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82" w:rsidRPr="007D2CF0" w:rsidRDefault="00217EEF" w:rsidP="007D2CF0">
      <w:pPr>
        <w:pStyle w:val="Heading2"/>
        <w:spacing w:line="240" w:lineRule="auto"/>
        <w:rPr>
          <w:rFonts w:asciiTheme="minorHAnsi" w:hAnsiTheme="minorHAnsi"/>
          <w:sz w:val="22"/>
          <w:szCs w:val="22"/>
        </w:rPr>
      </w:pPr>
      <w:bookmarkStart w:id="0" w:name="_Toc327778312"/>
      <w:bookmarkStart w:id="1" w:name="_Toc328126191"/>
      <w:r w:rsidRPr="007D2CF0">
        <w:rPr>
          <w:rFonts w:asciiTheme="minorHAnsi" w:hAnsiTheme="minorHAnsi"/>
          <w:sz w:val="22"/>
          <w:szCs w:val="22"/>
        </w:rPr>
        <w:t xml:space="preserve">SHE HANDBOOK – </w:t>
      </w:r>
      <w:r w:rsidR="00886182" w:rsidRPr="007D2CF0">
        <w:rPr>
          <w:rFonts w:asciiTheme="minorHAnsi" w:hAnsiTheme="minorHAnsi"/>
          <w:sz w:val="22"/>
          <w:szCs w:val="22"/>
        </w:rPr>
        <w:t>FOOD SAFETY AND HYGIENE</w:t>
      </w:r>
      <w:bookmarkEnd w:id="0"/>
      <w:bookmarkEnd w:id="1"/>
      <w:r w:rsidR="005A22FC" w:rsidRPr="007D2CF0">
        <w:rPr>
          <w:rFonts w:asciiTheme="minorHAnsi" w:hAnsiTheme="minorHAnsi"/>
          <w:sz w:val="22"/>
          <w:szCs w:val="22"/>
        </w:rPr>
        <w:t xml:space="preserve"> AUDITS</w:t>
      </w:r>
    </w:p>
    <w:p w:rsidR="006D2D75" w:rsidRPr="007D2CF0" w:rsidRDefault="006D2D75" w:rsidP="007D2CF0">
      <w:pPr>
        <w:rPr>
          <w:rFonts w:asciiTheme="minorHAnsi" w:hAnsiTheme="minorHAnsi"/>
        </w:rPr>
      </w:pPr>
    </w:p>
    <w:p w:rsidR="00683D90" w:rsidRPr="007D2CF0" w:rsidRDefault="00A26753" w:rsidP="007D2CF0">
      <w:pPr>
        <w:rPr>
          <w:rFonts w:asciiTheme="minorHAnsi" w:hAnsiTheme="minorHAnsi"/>
          <w:b/>
          <w:u w:val="single"/>
        </w:rPr>
      </w:pPr>
      <w:r w:rsidRPr="007D2CF0">
        <w:rPr>
          <w:rFonts w:asciiTheme="minorHAnsi" w:hAnsiTheme="minorHAnsi"/>
          <w:b/>
          <w:u w:val="single"/>
        </w:rPr>
        <w:t>POLICY STATEMENT</w:t>
      </w:r>
    </w:p>
    <w:p w:rsidR="00187814" w:rsidRPr="007D2CF0" w:rsidRDefault="00187814" w:rsidP="007D2CF0">
      <w:pPr>
        <w:rPr>
          <w:rFonts w:asciiTheme="minorHAnsi" w:hAnsiTheme="minorHAnsi"/>
        </w:rPr>
      </w:pPr>
    </w:p>
    <w:p w:rsidR="00BE3D78" w:rsidRPr="007D2CF0" w:rsidRDefault="008D5674" w:rsidP="007D2CF0">
      <w:pPr>
        <w:rPr>
          <w:rFonts w:asciiTheme="minorHAnsi" w:hAnsiTheme="minorHAnsi"/>
        </w:rPr>
      </w:pPr>
      <w:r w:rsidRPr="007D2CF0">
        <w:rPr>
          <w:rFonts w:asciiTheme="minorHAnsi" w:hAnsiTheme="minorHAnsi"/>
        </w:rPr>
        <w:t xml:space="preserve">HKSTP </w:t>
      </w:r>
      <w:r w:rsidR="00C231C2">
        <w:rPr>
          <w:rFonts w:asciiTheme="minorHAnsi" w:hAnsiTheme="minorHAnsi"/>
        </w:rPr>
        <w:t xml:space="preserve">expects </w:t>
      </w:r>
      <w:r w:rsidRPr="007D2CF0">
        <w:rPr>
          <w:rFonts w:asciiTheme="minorHAnsi" w:hAnsiTheme="minorHAnsi"/>
        </w:rPr>
        <w:t>its food and beverage tenant</w:t>
      </w:r>
      <w:r w:rsidR="0079536E" w:rsidRPr="007D2CF0">
        <w:rPr>
          <w:rFonts w:asciiTheme="minorHAnsi" w:hAnsiTheme="minorHAnsi"/>
        </w:rPr>
        <w:t>s</w:t>
      </w:r>
      <w:r w:rsidRPr="007D2CF0">
        <w:rPr>
          <w:rFonts w:asciiTheme="minorHAnsi" w:hAnsiTheme="minorHAnsi"/>
        </w:rPr>
        <w:t xml:space="preserve"> (“F&amp;B Tenants”) </w:t>
      </w:r>
      <w:r w:rsidR="0079536E" w:rsidRPr="007D2CF0">
        <w:rPr>
          <w:rFonts w:asciiTheme="minorHAnsi" w:hAnsiTheme="minorHAnsi"/>
        </w:rPr>
        <w:t xml:space="preserve">at Hong Kong Science Park and the InnoCentre to maintain good standards of food </w:t>
      </w:r>
      <w:r w:rsidR="00D500BD" w:rsidRPr="007D2CF0">
        <w:rPr>
          <w:rFonts w:asciiTheme="minorHAnsi" w:hAnsiTheme="minorHAnsi"/>
        </w:rPr>
        <w:t xml:space="preserve">safety and </w:t>
      </w:r>
      <w:r w:rsidR="0079536E" w:rsidRPr="007D2CF0">
        <w:rPr>
          <w:rFonts w:asciiTheme="minorHAnsi" w:hAnsiTheme="minorHAnsi"/>
        </w:rPr>
        <w:t>hygiene for the well-being of all patrons.</w:t>
      </w:r>
    </w:p>
    <w:p w:rsidR="006543AB" w:rsidRPr="007D2CF0" w:rsidRDefault="006543AB" w:rsidP="007D2CF0">
      <w:pPr>
        <w:rPr>
          <w:rFonts w:asciiTheme="minorHAnsi" w:hAnsiTheme="minorHAnsi"/>
        </w:rPr>
      </w:pPr>
    </w:p>
    <w:p w:rsidR="005C3EF2" w:rsidRPr="007D2CF0" w:rsidRDefault="00C231C2" w:rsidP="007D2CF0">
      <w:pPr>
        <w:rPr>
          <w:rFonts w:asciiTheme="minorHAnsi" w:hAnsiTheme="minorHAnsi"/>
        </w:rPr>
      </w:pPr>
      <w:r>
        <w:rPr>
          <w:rFonts w:asciiTheme="minorHAnsi" w:hAnsiTheme="minorHAnsi"/>
        </w:rPr>
        <w:t xml:space="preserve">To facilitate </w:t>
      </w:r>
      <w:r w:rsidR="006543AB" w:rsidRPr="007D2CF0">
        <w:rPr>
          <w:rFonts w:asciiTheme="minorHAnsi" w:hAnsiTheme="minorHAnsi"/>
        </w:rPr>
        <w:t>this, as a standard condition of lease, F&amp;B Tenants are required to conduct food</w:t>
      </w:r>
      <w:r w:rsidR="00E95B47">
        <w:rPr>
          <w:rFonts w:asciiTheme="minorHAnsi" w:hAnsiTheme="minorHAnsi"/>
        </w:rPr>
        <w:t xml:space="preserve"> safety and hygiene audits</w:t>
      </w:r>
      <w:r w:rsidR="006543AB" w:rsidRPr="007D2CF0">
        <w:rPr>
          <w:rFonts w:asciiTheme="minorHAnsi" w:hAnsiTheme="minorHAnsi"/>
        </w:rPr>
        <w:t>.</w:t>
      </w:r>
      <w:r w:rsidR="00E95B47">
        <w:rPr>
          <w:rFonts w:asciiTheme="minorHAnsi" w:hAnsiTheme="minorHAnsi"/>
        </w:rPr>
        <w:t xml:space="preserve"> The arrangement of the audit should refer to the lease agreement.</w:t>
      </w:r>
      <w:r w:rsidR="006543AB" w:rsidRPr="007D2CF0">
        <w:rPr>
          <w:rFonts w:asciiTheme="minorHAnsi" w:hAnsiTheme="minorHAnsi"/>
        </w:rPr>
        <w:t xml:space="preserve"> Audit reports are to be copied directly to HKSTP on their date of issuance, and F&amp;B Tenants are required to address any </w:t>
      </w:r>
      <w:r w:rsidR="005C3EF2" w:rsidRPr="007D2CF0">
        <w:rPr>
          <w:rFonts w:asciiTheme="minorHAnsi" w:hAnsiTheme="minorHAnsi"/>
        </w:rPr>
        <w:t xml:space="preserve">issues that are </w:t>
      </w:r>
      <w:r w:rsidR="006543AB" w:rsidRPr="007D2CF0">
        <w:rPr>
          <w:rFonts w:asciiTheme="minorHAnsi" w:hAnsiTheme="minorHAnsi"/>
        </w:rPr>
        <w:t xml:space="preserve">identified to the satisfaction of HKSTP. </w:t>
      </w:r>
      <w:r w:rsidR="00D5316A" w:rsidRPr="007D2CF0">
        <w:rPr>
          <w:rFonts w:asciiTheme="minorHAnsi" w:hAnsiTheme="minorHAnsi"/>
        </w:rPr>
        <w:t>W</w:t>
      </w:r>
      <w:r w:rsidR="005C3EF2" w:rsidRPr="007D2CF0">
        <w:rPr>
          <w:rFonts w:asciiTheme="minorHAnsi" w:hAnsiTheme="minorHAnsi"/>
        </w:rPr>
        <w:t xml:space="preserve">here it considers </w:t>
      </w:r>
      <w:r w:rsidR="00203E02" w:rsidRPr="007D2CF0">
        <w:rPr>
          <w:rFonts w:asciiTheme="minorHAnsi" w:hAnsiTheme="minorHAnsi"/>
        </w:rPr>
        <w:t xml:space="preserve">the </w:t>
      </w:r>
      <w:r w:rsidR="005C3EF2" w:rsidRPr="007D2CF0">
        <w:rPr>
          <w:rFonts w:asciiTheme="minorHAnsi" w:hAnsiTheme="minorHAnsi"/>
        </w:rPr>
        <w:t xml:space="preserve">food safety and hygiene standards </w:t>
      </w:r>
      <w:r w:rsidR="00203E02" w:rsidRPr="007D2CF0">
        <w:rPr>
          <w:rFonts w:asciiTheme="minorHAnsi" w:hAnsiTheme="minorHAnsi"/>
        </w:rPr>
        <w:t xml:space="preserve">of any F&amp;B Tenant </w:t>
      </w:r>
      <w:r w:rsidR="005C3EF2" w:rsidRPr="007D2CF0">
        <w:rPr>
          <w:rFonts w:asciiTheme="minorHAnsi" w:hAnsiTheme="minorHAnsi"/>
        </w:rPr>
        <w:t>to be unsatisfactory</w:t>
      </w:r>
      <w:r w:rsidR="00D5316A" w:rsidRPr="007D2CF0">
        <w:rPr>
          <w:rFonts w:asciiTheme="minorHAnsi" w:hAnsiTheme="minorHAnsi"/>
        </w:rPr>
        <w:t>, HKSTP retains the right to terminate the Lease</w:t>
      </w:r>
      <w:r w:rsidR="005C3EF2" w:rsidRPr="007D2CF0">
        <w:rPr>
          <w:rFonts w:asciiTheme="minorHAnsi" w:hAnsiTheme="minorHAnsi"/>
        </w:rPr>
        <w:t>.</w:t>
      </w:r>
    </w:p>
    <w:p w:rsidR="005C3EF2" w:rsidRPr="007D2CF0" w:rsidRDefault="005C3EF2" w:rsidP="007D2CF0">
      <w:pPr>
        <w:rPr>
          <w:rFonts w:asciiTheme="minorHAnsi" w:hAnsiTheme="minorHAnsi"/>
        </w:rPr>
      </w:pPr>
    </w:p>
    <w:p w:rsidR="00A15C48" w:rsidRPr="007D2CF0" w:rsidRDefault="00AE7C1D" w:rsidP="007D2CF0">
      <w:pPr>
        <w:rPr>
          <w:rFonts w:asciiTheme="minorHAnsi" w:hAnsiTheme="minorHAnsi"/>
        </w:rPr>
      </w:pPr>
      <w:r w:rsidRPr="007D2CF0">
        <w:rPr>
          <w:rFonts w:asciiTheme="minorHAnsi" w:hAnsiTheme="minorHAnsi"/>
        </w:rPr>
        <w:t>The r</w:t>
      </w:r>
      <w:r w:rsidR="00A15C48" w:rsidRPr="007D2CF0">
        <w:rPr>
          <w:rFonts w:asciiTheme="minorHAnsi" w:hAnsiTheme="minorHAnsi"/>
        </w:rPr>
        <w:t>esponsibilities</w:t>
      </w:r>
      <w:r w:rsidR="005A7A39" w:rsidRPr="007D2CF0">
        <w:rPr>
          <w:rFonts w:asciiTheme="minorHAnsi" w:hAnsiTheme="minorHAnsi"/>
        </w:rPr>
        <w:t>,</w:t>
      </w:r>
      <w:r w:rsidR="00A15C48" w:rsidRPr="007D2CF0">
        <w:rPr>
          <w:rFonts w:asciiTheme="minorHAnsi" w:hAnsiTheme="minorHAnsi"/>
        </w:rPr>
        <w:t xml:space="preserve"> requirements </w:t>
      </w:r>
      <w:r w:rsidR="005A7A39" w:rsidRPr="007D2CF0">
        <w:rPr>
          <w:rFonts w:asciiTheme="minorHAnsi" w:hAnsiTheme="minorHAnsi"/>
        </w:rPr>
        <w:t xml:space="preserve">and procedures </w:t>
      </w:r>
      <w:r w:rsidR="00A15C48" w:rsidRPr="007D2CF0">
        <w:rPr>
          <w:rFonts w:asciiTheme="minorHAnsi" w:hAnsiTheme="minorHAnsi"/>
        </w:rPr>
        <w:t xml:space="preserve">for the implementation of this </w:t>
      </w:r>
      <w:r w:rsidRPr="007D2CF0">
        <w:rPr>
          <w:rFonts w:asciiTheme="minorHAnsi" w:hAnsiTheme="minorHAnsi"/>
        </w:rPr>
        <w:t>P</w:t>
      </w:r>
      <w:r w:rsidR="00A15C48" w:rsidRPr="007D2CF0">
        <w:rPr>
          <w:rFonts w:asciiTheme="minorHAnsi" w:hAnsiTheme="minorHAnsi"/>
        </w:rPr>
        <w:t xml:space="preserve">olicy </w:t>
      </w:r>
      <w:r w:rsidRPr="007D2CF0">
        <w:rPr>
          <w:rFonts w:asciiTheme="minorHAnsi" w:hAnsiTheme="minorHAnsi"/>
        </w:rPr>
        <w:t>S</w:t>
      </w:r>
      <w:r w:rsidR="00A15C48" w:rsidRPr="007D2CF0">
        <w:rPr>
          <w:rFonts w:asciiTheme="minorHAnsi" w:hAnsiTheme="minorHAnsi"/>
        </w:rPr>
        <w:t>tatement are def</w:t>
      </w:r>
      <w:r w:rsidR="00E95B47">
        <w:rPr>
          <w:rFonts w:asciiTheme="minorHAnsi" w:hAnsiTheme="minorHAnsi"/>
        </w:rPr>
        <w:t>ined in the sections below</w:t>
      </w:r>
      <w:r w:rsidR="00A15C48" w:rsidRPr="007D2CF0">
        <w:rPr>
          <w:rFonts w:asciiTheme="minorHAnsi" w:hAnsiTheme="minorHAnsi"/>
        </w:rPr>
        <w:t>.</w:t>
      </w:r>
    </w:p>
    <w:p w:rsidR="00A15C48" w:rsidRPr="007D2CF0" w:rsidRDefault="00A15C48" w:rsidP="007D2CF0">
      <w:pPr>
        <w:rPr>
          <w:rFonts w:asciiTheme="minorHAnsi" w:hAnsiTheme="minorHAnsi"/>
        </w:rPr>
      </w:pPr>
    </w:p>
    <w:p w:rsidR="00E47780" w:rsidRPr="007D2CF0" w:rsidRDefault="0072451B" w:rsidP="007D2CF0">
      <w:pPr>
        <w:rPr>
          <w:rFonts w:asciiTheme="minorHAnsi" w:hAnsiTheme="minorHAnsi"/>
          <w:b/>
          <w:u w:val="single"/>
        </w:rPr>
      </w:pPr>
      <w:r w:rsidRPr="007D2CF0">
        <w:rPr>
          <w:rFonts w:asciiTheme="minorHAnsi" w:hAnsiTheme="minorHAnsi"/>
          <w:b/>
          <w:u w:val="single"/>
        </w:rPr>
        <w:t>SCOPE</w:t>
      </w:r>
    </w:p>
    <w:p w:rsidR="00E47780" w:rsidRPr="007D2CF0" w:rsidRDefault="00E47780" w:rsidP="007D2CF0">
      <w:pPr>
        <w:rPr>
          <w:rFonts w:asciiTheme="minorHAnsi" w:hAnsiTheme="minorHAnsi"/>
        </w:rPr>
      </w:pPr>
    </w:p>
    <w:p w:rsidR="00E9352C" w:rsidRPr="007D2CF0" w:rsidRDefault="00137773" w:rsidP="007D2CF0">
      <w:pPr>
        <w:rPr>
          <w:rFonts w:asciiTheme="minorHAnsi" w:hAnsiTheme="minorHAnsi"/>
        </w:rPr>
      </w:pPr>
      <w:r w:rsidRPr="007D2CF0">
        <w:rPr>
          <w:rFonts w:asciiTheme="minorHAnsi" w:hAnsiTheme="minorHAnsi"/>
        </w:rPr>
        <w:t xml:space="preserve">This </w:t>
      </w:r>
      <w:r w:rsidR="00243DE6" w:rsidRPr="007D2CF0">
        <w:rPr>
          <w:rFonts w:asciiTheme="minorHAnsi" w:hAnsiTheme="minorHAnsi"/>
        </w:rPr>
        <w:t>P</w:t>
      </w:r>
      <w:r w:rsidRPr="007D2CF0">
        <w:rPr>
          <w:rFonts w:asciiTheme="minorHAnsi" w:hAnsiTheme="minorHAnsi"/>
        </w:rPr>
        <w:t xml:space="preserve">olicy </w:t>
      </w:r>
      <w:r w:rsidR="00243DE6" w:rsidRPr="007D2CF0">
        <w:rPr>
          <w:rFonts w:asciiTheme="minorHAnsi" w:hAnsiTheme="minorHAnsi"/>
        </w:rPr>
        <w:t>S</w:t>
      </w:r>
      <w:r w:rsidRPr="007D2CF0">
        <w:rPr>
          <w:rFonts w:asciiTheme="minorHAnsi" w:hAnsiTheme="minorHAnsi"/>
        </w:rPr>
        <w:t xml:space="preserve">tatement applies to F&amp;B Tenants that undertake </w:t>
      </w:r>
      <w:r w:rsidR="00B25203" w:rsidRPr="007D2CF0">
        <w:rPr>
          <w:rFonts w:asciiTheme="minorHAnsi" w:hAnsiTheme="minorHAnsi"/>
        </w:rPr>
        <w:t xml:space="preserve">the </w:t>
      </w:r>
      <w:r w:rsidR="00E9352C" w:rsidRPr="007D2CF0">
        <w:rPr>
          <w:rFonts w:asciiTheme="minorHAnsi" w:hAnsiTheme="minorHAnsi"/>
        </w:rPr>
        <w:t xml:space="preserve">on-site preparation </w:t>
      </w:r>
      <w:r w:rsidR="00B25203" w:rsidRPr="007D2CF0">
        <w:rPr>
          <w:rFonts w:asciiTheme="minorHAnsi" w:hAnsiTheme="minorHAnsi"/>
        </w:rPr>
        <w:t xml:space="preserve">of food and beverages </w:t>
      </w:r>
      <w:r w:rsidR="00781840" w:rsidRPr="007D2CF0">
        <w:rPr>
          <w:rFonts w:asciiTheme="minorHAnsi" w:hAnsiTheme="minorHAnsi"/>
        </w:rPr>
        <w:t>at Hong Kong Science Park and InnoCentre</w:t>
      </w:r>
      <w:r w:rsidRPr="007D2CF0">
        <w:rPr>
          <w:rFonts w:asciiTheme="minorHAnsi" w:hAnsiTheme="minorHAnsi"/>
        </w:rPr>
        <w:t>.</w:t>
      </w:r>
      <w:r w:rsidR="0072451B" w:rsidRPr="007D2CF0">
        <w:rPr>
          <w:rFonts w:asciiTheme="minorHAnsi" w:hAnsiTheme="minorHAnsi"/>
        </w:rPr>
        <w:t xml:space="preserve"> </w:t>
      </w:r>
      <w:r w:rsidR="009B3363" w:rsidRPr="007D2CF0">
        <w:rPr>
          <w:rFonts w:asciiTheme="minorHAnsi" w:hAnsiTheme="minorHAnsi"/>
        </w:rPr>
        <w:t>It does not apply to t</w:t>
      </w:r>
      <w:r w:rsidR="0072451B" w:rsidRPr="007D2CF0">
        <w:rPr>
          <w:rFonts w:asciiTheme="minorHAnsi" w:hAnsiTheme="minorHAnsi"/>
        </w:rPr>
        <w:t xml:space="preserve">he provision of food </w:t>
      </w:r>
      <w:r w:rsidR="00A767C2">
        <w:rPr>
          <w:rFonts w:asciiTheme="minorHAnsi" w:hAnsiTheme="minorHAnsi"/>
        </w:rPr>
        <w:t xml:space="preserve">and </w:t>
      </w:r>
      <w:r w:rsidR="0072451B" w:rsidRPr="007D2CF0">
        <w:rPr>
          <w:rFonts w:asciiTheme="minorHAnsi" w:hAnsiTheme="minorHAnsi"/>
        </w:rPr>
        <w:t>beverages</w:t>
      </w:r>
      <w:r w:rsidR="00A767C2">
        <w:rPr>
          <w:rFonts w:asciiTheme="minorHAnsi" w:hAnsiTheme="minorHAnsi"/>
        </w:rPr>
        <w:t xml:space="preserve"> that are </w:t>
      </w:r>
      <w:r w:rsidR="00A767C2" w:rsidRPr="007D2CF0">
        <w:rPr>
          <w:rFonts w:asciiTheme="minorHAnsi" w:hAnsiTheme="minorHAnsi"/>
        </w:rPr>
        <w:t>pre-prepared</w:t>
      </w:r>
      <w:r w:rsidR="00A767C2">
        <w:rPr>
          <w:rFonts w:asciiTheme="minorHAnsi" w:hAnsiTheme="minorHAnsi"/>
        </w:rPr>
        <w:t xml:space="preserve"> and/or</w:t>
      </w:r>
      <w:r w:rsidR="00A767C2" w:rsidRPr="007D2CF0">
        <w:rPr>
          <w:rFonts w:asciiTheme="minorHAnsi" w:hAnsiTheme="minorHAnsi"/>
        </w:rPr>
        <w:t xml:space="preserve"> pre-packaged</w:t>
      </w:r>
      <w:r w:rsidR="00A767C2">
        <w:rPr>
          <w:rFonts w:asciiTheme="minorHAnsi" w:hAnsiTheme="minorHAnsi"/>
        </w:rPr>
        <w:t xml:space="preserve"> off-site</w:t>
      </w:r>
      <w:r w:rsidR="0072451B" w:rsidRPr="007D2CF0">
        <w:rPr>
          <w:rFonts w:asciiTheme="minorHAnsi" w:hAnsiTheme="minorHAnsi"/>
        </w:rPr>
        <w:t>.</w:t>
      </w:r>
    </w:p>
    <w:p w:rsidR="00753573" w:rsidRPr="007D2CF0" w:rsidRDefault="00753573" w:rsidP="007D2CF0">
      <w:pPr>
        <w:rPr>
          <w:rFonts w:asciiTheme="minorHAnsi" w:hAnsiTheme="minorHAnsi"/>
        </w:rPr>
      </w:pPr>
    </w:p>
    <w:p w:rsidR="003C7E2F" w:rsidRPr="007D2CF0" w:rsidRDefault="002832AE" w:rsidP="007D2CF0">
      <w:pPr>
        <w:rPr>
          <w:rFonts w:asciiTheme="minorHAnsi" w:hAnsiTheme="minorHAnsi"/>
          <w:b/>
          <w:u w:val="single"/>
        </w:rPr>
      </w:pPr>
      <w:r w:rsidRPr="007D2CF0">
        <w:rPr>
          <w:rFonts w:asciiTheme="minorHAnsi" w:hAnsiTheme="minorHAnsi"/>
          <w:b/>
          <w:u w:val="single"/>
        </w:rPr>
        <w:t>RESPONSIBILITIES</w:t>
      </w:r>
    </w:p>
    <w:p w:rsidR="00DA7CF7" w:rsidRPr="007D2CF0" w:rsidRDefault="00DA7CF7" w:rsidP="007D2CF0">
      <w:pPr>
        <w:rPr>
          <w:rFonts w:asciiTheme="minorHAnsi" w:hAnsiTheme="minorHAnsi"/>
        </w:rPr>
      </w:pPr>
    </w:p>
    <w:p w:rsidR="001962C2" w:rsidRPr="007D2CF0" w:rsidRDefault="001962C2" w:rsidP="007D2CF0">
      <w:pPr>
        <w:rPr>
          <w:rFonts w:asciiTheme="minorHAnsi" w:hAnsiTheme="minorHAnsi"/>
          <w:b/>
        </w:rPr>
      </w:pPr>
      <w:r w:rsidRPr="007D2CF0">
        <w:rPr>
          <w:rFonts w:asciiTheme="minorHAnsi" w:hAnsiTheme="minorHAnsi"/>
          <w:b/>
        </w:rPr>
        <w:t>F&amp;B Tenants</w:t>
      </w:r>
    </w:p>
    <w:p w:rsidR="001962C2" w:rsidRPr="007D2CF0" w:rsidRDefault="001962C2" w:rsidP="007D2CF0">
      <w:pPr>
        <w:rPr>
          <w:rFonts w:asciiTheme="minorHAnsi" w:hAnsiTheme="minorHAnsi"/>
        </w:rPr>
      </w:pPr>
    </w:p>
    <w:p w:rsidR="001962C2" w:rsidRPr="007D2CF0" w:rsidRDefault="001962C2" w:rsidP="007D2CF0">
      <w:pPr>
        <w:pStyle w:val="ListParagraph"/>
        <w:numPr>
          <w:ilvl w:val="0"/>
          <w:numId w:val="36"/>
        </w:numPr>
        <w:spacing w:after="60" w:line="240" w:lineRule="auto"/>
        <w:contextualSpacing w:val="0"/>
      </w:pPr>
      <w:r w:rsidRPr="007D2CF0">
        <w:t xml:space="preserve">maintain good standards of food safety and hygiene </w:t>
      </w:r>
      <w:r w:rsidR="003A0A49" w:rsidRPr="007D2CF0">
        <w:t xml:space="preserve">within </w:t>
      </w:r>
      <w:r w:rsidRPr="007D2CF0">
        <w:t xml:space="preserve">their operations </w:t>
      </w:r>
      <w:r w:rsidR="00EB67CA" w:rsidRPr="007D2CF0">
        <w:t>at Hong Kong Science Park and InnoCentre</w:t>
      </w:r>
      <w:r w:rsidR="005F1FF1" w:rsidRPr="007D2CF0">
        <w:t xml:space="preserve"> (see “good practice guidelines” later)</w:t>
      </w:r>
      <w:r w:rsidR="00201B34" w:rsidRPr="007D2CF0">
        <w:t>;</w:t>
      </w:r>
    </w:p>
    <w:p w:rsidR="00D91AB6" w:rsidRPr="007D2CF0" w:rsidRDefault="00D91AB6" w:rsidP="007D2CF0">
      <w:pPr>
        <w:pStyle w:val="ListParagraph"/>
        <w:numPr>
          <w:ilvl w:val="0"/>
          <w:numId w:val="36"/>
        </w:numPr>
        <w:spacing w:after="60" w:line="240" w:lineRule="auto"/>
        <w:contextualSpacing w:val="0"/>
      </w:pPr>
      <w:r w:rsidRPr="007D2CF0">
        <w:t xml:space="preserve">engage </w:t>
      </w:r>
      <w:r w:rsidR="00A767C2" w:rsidRPr="00A767C2">
        <w:rPr>
          <w:i/>
        </w:rPr>
        <w:t>External Q</w:t>
      </w:r>
      <w:r w:rsidR="005C3B32" w:rsidRPr="00A767C2">
        <w:rPr>
          <w:i/>
        </w:rPr>
        <w:t xml:space="preserve">ualified </w:t>
      </w:r>
      <w:r w:rsidR="00A767C2" w:rsidRPr="00A767C2">
        <w:rPr>
          <w:i/>
        </w:rPr>
        <w:t>A</w:t>
      </w:r>
      <w:r w:rsidRPr="00A767C2">
        <w:rPr>
          <w:i/>
        </w:rPr>
        <w:t>uditors</w:t>
      </w:r>
      <w:r w:rsidR="005C3B32" w:rsidRPr="007D2CF0">
        <w:t xml:space="preserve"> to conduct food </w:t>
      </w:r>
      <w:r w:rsidR="00C04409" w:rsidRPr="007D2CF0">
        <w:t xml:space="preserve">safety and </w:t>
      </w:r>
      <w:r w:rsidR="005C3B32" w:rsidRPr="007D2CF0">
        <w:t>hygiene audits on a quarterly basis</w:t>
      </w:r>
      <w:r w:rsidR="006E066C" w:rsidRPr="007D2CF0">
        <w:t>,</w:t>
      </w:r>
      <w:r w:rsidRPr="007D2CF0">
        <w:t xml:space="preserve"> and </w:t>
      </w:r>
      <w:r w:rsidR="009C0429" w:rsidRPr="007D2CF0">
        <w:t xml:space="preserve">ensure that </w:t>
      </w:r>
      <w:r w:rsidR="005C3B32" w:rsidRPr="007D2CF0">
        <w:t xml:space="preserve">the </w:t>
      </w:r>
      <w:r w:rsidR="009C0429" w:rsidRPr="007D2CF0">
        <w:t xml:space="preserve">audit </w:t>
      </w:r>
      <w:r w:rsidRPr="007D2CF0">
        <w:t xml:space="preserve">reports </w:t>
      </w:r>
      <w:r w:rsidR="009C0429" w:rsidRPr="007D2CF0">
        <w:t xml:space="preserve">are copied </w:t>
      </w:r>
      <w:r w:rsidRPr="007D2CF0">
        <w:t xml:space="preserve">to </w:t>
      </w:r>
      <w:r w:rsidR="005C3B32" w:rsidRPr="007D2CF0">
        <w:t xml:space="preserve">the </w:t>
      </w:r>
      <w:r w:rsidRPr="007D2CF0">
        <w:t>HKSTP SHE office</w:t>
      </w:r>
      <w:r w:rsidR="005F1FF1" w:rsidRPr="007D2CF0">
        <w:t xml:space="preserve"> </w:t>
      </w:r>
      <w:r w:rsidR="009C0429" w:rsidRPr="007D2CF0">
        <w:t xml:space="preserve">on the date of issuance </w:t>
      </w:r>
      <w:r w:rsidR="005F1FF1" w:rsidRPr="007D2CF0">
        <w:t xml:space="preserve">(see </w:t>
      </w:r>
      <w:r w:rsidR="000B5DBF" w:rsidRPr="007D2CF0">
        <w:t>“requirements”</w:t>
      </w:r>
      <w:r w:rsidR="005F1FF1" w:rsidRPr="007D2CF0">
        <w:t xml:space="preserve"> later)</w:t>
      </w:r>
      <w:r w:rsidR="00201B34" w:rsidRPr="007D2CF0">
        <w:t>;</w:t>
      </w:r>
    </w:p>
    <w:p w:rsidR="006E066C" w:rsidRPr="007D2CF0" w:rsidRDefault="006E066C" w:rsidP="007D2CF0">
      <w:pPr>
        <w:pStyle w:val="ListParagraph"/>
        <w:numPr>
          <w:ilvl w:val="0"/>
          <w:numId w:val="36"/>
        </w:numPr>
        <w:spacing w:after="60" w:line="240" w:lineRule="auto"/>
        <w:contextualSpacing w:val="0"/>
      </w:pPr>
      <w:r w:rsidRPr="007D2CF0">
        <w:t xml:space="preserve">implement any </w:t>
      </w:r>
      <w:r w:rsidR="00BC79F7" w:rsidRPr="007D2CF0">
        <w:t xml:space="preserve">food hygiene </w:t>
      </w:r>
      <w:r w:rsidRPr="007D2CF0">
        <w:t>improvement measures as advised by the HKSTP SHE Office</w:t>
      </w:r>
      <w:r w:rsidR="00201B34" w:rsidRPr="007D2CF0">
        <w:t>; and</w:t>
      </w:r>
    </w:p>
    <w:p w:rsidR="005F1FF1" w:rsidRPr="007D2CF0" w:rsidRDefault="005F1FF1" w:rsidP="007D2CF0">
      <w:pPr>
        <w:pStyle w:val="ListParagraph"/>
        <w:numPr>
          <w:ilvl w:val="0"/>
          <w:numId w:val="36"/>
        </w:numPr>
        <w:spacing w:after="0" w:line="240" w:lineRule="auto"/>
        <w:contextualSpacing w:val="0"/>
      </w:pPr>
      <w:r w:rsidRPr="007D2CF0">
        <w:t xml:space="preserve">notify </w:t>
      </w:r>
      <w:r w:rsidR="006E066C" w:rsidRPr="007D2CF0">
        <w:t xml:space="preserve">the </w:t>
      </w:r>
      <w:r w:rsidRPr="007D2CF0">
        <w:t xml:space="preserve">HKSTP SHE Office of (i) </w:t>
      </w:r>
      <w:r w:rsidR="00701BE0" w:rsidRPr="007D2CF0">
        <w:t xml:space="preserve">any </w:t>
      </w:r>
      <w:r w:rsidRPr="007D2CF0">
        <w:t xml:space="preserve">suspected </w:t>
      </w:r>
      <w:r w:rsidR="006E066C" w:rsidRPr="007D2CF0">
        <w:t xml:space="preserve">and </w:t>
      </w:r>
      <w:r w:rsidRPr="007D2CF0">
        <w:t xml:space="preserve">/ </w:t>
      </w:r>
      <w:r w:rsidR="006E066C" w:rsidRPr="007D2CF0">
        <w:t xml:space="preserve">or </w:t>
      </w:r>
      <w:r w:rsidRPr="007D2CF0">
        <w:t>confirmed cases of food poisoning</w:t>
      </w:r>
      <w:r w:rsidR="00701BE0" w:rsidRPr="007D2CF0">
        <w:t>,</w:t>
      </w:r>
      <w:r w:rsidRPr="007D2CF0">
        <w:t xml:space="preserve"> and (ii) any complaints relating to food safety and hygiene </w:t>
      </w:r>
      <w:r w:rsidR="006E066C" w:rsidRPr="007D2CF0">
        <w:t xml:space="preserve">that are associated with the Tenants’ operations at Science </w:t>
      </w:r>
      <w:r w:rsidR="004E0AD0" w:rsidRPr="007D2CF0">
        <w:t>P</w:t>
      </w:r>
      <w:r w:rsidR="006E066C" w:rsidRPr="007D2CF0">
        <w:t>ark</w:t>
      </w:r>
      <w:r w:rsidR="00AF1255" w:rsidRPr="007D2CF0">
        <w:t xml:space="preserve"> or InnoCentre</w:t>
      </w:r>
      <w:r w:rsidR="00753573" w:rsidRPr="007D2CF0">
        <w:t>.</w:t>
      </w:r>
    </w:p>
    <w:p w:rsidR="00D91AB6" w:rsidRPr="007D2CF0" w:rsidRDefault="00D91AB6" w:rsidP="007D2CF0">
      <w:pPr>
        <w:rPr>
          <w:rFonts w:asciiTheme="minorHAnsi" w:hAnsiTheme="minorHAnsi"/>
        </w:rPr>
      </w:pPr>
    </w:p>
    <w:p w:rsidR="005F1FF1" w:rsidRPr="007D2CF0" w:rsidRDefault="005F1FF1" w:rsidP="007D2CF0">
      <w:pPr>
        <w:rPr>
          <w:rFonts w:asciiTheme="minorHAnsi" w:hAnsiTheme="minorHAnsi"/>
          <w:b/>
        </w:rPr>
      </w:pPr>
      <w:r w:rsidRPr="007D2CF0">
        <w:rPr>
          <w:rFonts w:asciiTheme="minorHAnsi" w:hAnsiTheme="minorHAnsi"/>
          <w:b/>
        </w:rPr>
        <w:t>HKSTP SHE Office</w:t>
      </w:r>
    </w:p>
    <w:p w:rsidR="005F1FF1" w:rsidRPr="007D2CF0" w:rsidRDefault="005F1FF1" w:rsidP="007D2CF0">
      <w:pPr>
        <w:rPr>
          <w:rFonts w:asciiTheme="minorHAnsi" w:hAnsiTheme="minorHAnsi"/>
        </w:rPr>
      </w:pPr>
    </w:p>
    <w:p w:rsidR="00675EFA" w:rsidRPr="007D2CF0" w:rsidRDefault="00675EFA" w:rsidP="007D2CF0">
      <w:pPr>
        <w:pStyle w:val="ListParagraph"/>
        <w:numPr>
          <w:ilvl w:val="0"/>
          <w:numId w:val="35"/>
        </w:numPr>
        <w:spacing w:after="60" w:line="240" w:lineRule="auto"/>
        <w:contextualSpacing w:val="0"/>
      </w:pPr>
      <w:r w:rsidRPr="007D2CF0">
        <w:t xml:space="preserve">coordinate the implementation of HKSTP’s </w:t>
      </w:r>
      <w:r w:rsidR="00167E6A" w:rsidRPr="007D2CF0">
        <w:t xml:space="preserve">food safety and hygiene </w:t>
      </w:r>
      <w:r w:rsidRPr="007D2CF0">
        <w:t>policy, including liaison with new and existing F&amp;B Tenants;</w:t>
      </w:r>
    </w:p>
    <w:p w:rsidR="005F1FF1" w:rsidRPr="007D2CF0" w:rsidRDefault="00675EFA" w:rsidP="007D2CF0">
      <w:pPr>
        <w:pStyle w:val="ListParagraph"/>
        <w:numPr>
          <w:ilvl w:val="0"/>
          <w:numId w:val="35"/>
        </w:numPr>
        <w:spacing w:after="60" w:line="240" w:lineRule="auto"/>
        <w:contextualSpacing w:val="0"/>
      </w:pPr>
      <w:r w:rsidRPr="007D2CF0">
        <w:t>r</w:t>
      </w:r>
      <w:r w:rsidR="005F1FF1" w:rsidRPr="007D2CF0">
        <w:t xml:space="preserve">eview </w:t>
      </w:r>
      <w:r w:rsidR="00167E6A" w:rsidRPr="007D2CF0">
        <w:t xml:space="preserve">each quarterly </w:t>
      </w:r>
      <w:r w:rsidR="005F1FF1" w:rsidRPr="007D2CF0">
        <w:t>audit</w:t>
      </w:r>
      <w:r w:rsidRPr="007D2CF0">
        <w:t xml:space="preserve"> report</w:t>
      </w:r>
      <w:r w:rsidR="005F1FF1" w:rsidRPr="007D2CF0">
        <w:t xml:space="preserve">, </w:t>
      </w:r>
      <w:r w:rsidR="006E066C" w:rsidRPr="007D2CF0">
        <w:t xml:space="preserve">notify F&amp;B </w:t>
      </w:r>
      <w:r w:rsidRPr="007D2CF0">
        <w:t>T</w:t>
      </w:r>
      <w:r w:rsidR="006E066C" w:rsidRPr="007D2CF0">
        <w:t xml:space="preserve">enants of </w:t>
      </w:r>
      <w:r w:rsidR="00167E6A" w:rsidRPr="007D2CF0">
        <w:t xml:space="preserve">the </w:t>
      </w:r>
      <w:r w:rsidR="005F1FF1" w:rsidRPr="007D2CF0">
        <w:t xml:space="preserve">improvement </w:t>
      </w:r>
      <w:r w:rsidR="006E066C" w:rsidRPr="007D2CF0">
        <w:t>measures required (</w:t>
      </w:r>
      <w:r w:rsidR="005F1FF1" w:rsidRPr="007D2CF0">
        <w:t>if any</w:t>
      </w:r>
      <w:r w:rsidR="006E066C" w:rsidRPr="007D2CF0">
        <w:t>)</w:t>
      </w:r>
      <w:r w:rsidR="00167E6A" w:rsidRPr="007D2CF0">
        <w:t>,</w:t>
      </w:r>
      <w:r w:rsidR="006E066C" w:rsidRPr="007D2CF0">
        <w:t xml:space="preserve"> and </w:t>
      </w:r>
      <w:r w:rsidR="00A534F0" w:rsidRPr="007D2CF0">
        <w:t xml:space="preserve">check </w:t>
      </w:r>
      <w:r w:rsidR="00167E6A" w:rsidRPr="007D2CF0">
        <w:t xml:space="preserve">that </w:t>
      </w:r>
      <w:r w:rsidR="00A534F0" w:rsidRPr="007D2CF0">
        <w:t xml:space="preserve">such </w:t>
      </w:r>
      <w:r w:rsidR="006E066C" w:rsidRPr="007D2CF0">
        <w:t>improvement</w:t>
      </w:r>
      <w:r w:rsidR="00A534F0" w:rsidRPr="007D2CF0">
        <w:t xml:space="preserve"> measure</w:t>
      </w:r>
      <w:r w:rsidR="006E066C" w:rsidRPr="007D2CF0">
        <w:t>s have been implemented</w:t>
      </w:r>
      <w:r w:rsidR="00167E6A" w:rsidRPr="007D2CF0">
        <w:t>;</w:t>
      </w:r>
    </w:p>
    <w:p w:rsidR="006E066C" w:rsidRPr="007D2CF0" w:rsidRDefault="00675EFA" w:rsidP="007D2CF0">
      <w:pPr>
        <w:pStyle w:val="ListParagraph"/>
        <w:numPr>
          <w:ilvl w:val="0"/>
          <w:numId w:val="35"/>
        </w:numPr>
        <w:spacing w:after="0" w:line="240" w:lineRule="auto"/>
        <w:contextualSpacing w:val="0"/>
      </w:pPr>
      <w:r w:rsidRPr="007D2CF0">
        <w:t>e</w:t>
      </w:r>
      <w:r w:rsidR="00A534F0" w:rsidRPr="007D2CF0">
        <w:t xml:space="preserve">scalate cases of non-compliance with this policy statement to </w:t>
      </w:r>
      <w:r w:rsidR="00A534F0" w:rsidRPr="00463A62">
        <w:rPr>
          <w:highlight w:val="yellow"/>
        </w:rPr>
        <w:t xml:space="preserve">the </w:t>
      </w:r>
      <w:r w:rsidR="00A534F0" w:rsidRPr="00463A62">
        <w:rPr>
          <w:i/>
          <w:highlight w:val="yellow"/>
        </w:rPr>
        <w:t xml:space="preserve">HKSTP </w:t>
      </w:r>
      <w:r w:rsidR="00703C32" w:rsidRPr="00463A62">
        <w:rPr>
          <w:i/>
          <w:highlight w:val="yellow"/>
        </w:rPr>
        <w:t xml:space="preserve">SHE Central Committee </w:t>
      </w:r>
      <w:r w:rsidR="00A534F0" w:rsidRPr="00463A62">
        <w:rPr>
          <w:highlight w:val="yellow"/>
        </w:rPr>
        <w:t xml:space="preserve">and / or </w:t>
      </w:r>
      <w:r w:rsidR="00703C32" w:rsidRPr="00463A62">
        <w:rPr>
          <w:i/>
          <w:highlight w:val="yellow"/>
        </w:rPr>
        <w:t>F&amp;B Committee</w:t>
      </w:r>
      <w:r w:rsidR="00703C32" w:rsidRPr="007D2CF0">
        <w:t xml:space="preserve"> </w:t>
      </w:r>
      <w:r w:rsidR="00A534F0" w:rsidRPr="007D2CF0">
        <w:t>for their determination</w:t>
      </w:r>
      <w:r w:rsidRPr="007D2CF0">
        <w:t>.</w:t>
      </w:r>
    </w:p>
    <w:p w:rsidR="005F1FF1" w:rsidRPr="007D2CF0" w:rsidRDefault="005F1FF1" w:rsidP="007D2CF0">
      <w:pPr>
        <w:rPr>
          <w:rFonts w:asciiTheme="minorHAnsi" w:hAnsiTheme="minorHAnsi"/>
        </w:rPr>
      </w:pPr>
    </w:p>
    <w:p w:rsidR="005F1FF1" w:rsidRPr="007D2CF0" w:rsidRDefault="00AE219E" w:rsidP="007D2CF0">
      <w:pPr>
        <w:rPr>
          <w:rFonts w:asciiTheme="minorHAnsi" w:hAnsiTheme="minorHAnsi"/>
          <w:b/>
        </w:rPr>
      </w:pPr>
      <w:r w:rsidRPr="00463A62">
        <w:rPr>
          <w:rFonts w:asciiTheme="minorHAnsi" w:hAnsiTheme="minorHAnsi"/>
          <w:b/>
          <w:highlight w:val="yellow"/>
        </w:rPr>
        <w:t xml:space="preserve">HKSTP SHE </w:t>
      </w:r>
      <w:r w:rsidR="002300DF" w:rsidRPr="00463A62">
        <w:rPr>
          <w:rFonts w:asciiTheme="minorHAnsi" w:hAnsiTheme="minorHAnsi"/>
          <w:b/>
          <w:highlight w:val="yellow"/>
        </w:rPr>
        <w:t xml:space="preserve">Central </w:t>
      </w:r>
      <w:r w:rsidRPr="00463A62">
        <w:rPr>
          <w:rFonts w:asciiTheme="minorHAnsi" w:hAnsiTheme="minorHAnsi"/>
          <w:b/>
          <w:highlight w:val="yellow"/>
        </w:rPr>
        <w:t>Committee</w:t>
      </w:r>
      <w:r w:rsidR="00703C32" w:rsidRPr="00463A62">
        <w:rPr>
          <w:rFonts w:asciiTheme="minorHAnsi" w:hAnsiTheme="minorHAnsi"/>
          <w:b/>
          <w:highlight w:val="yellow"/>
        </w:rPr>
        <w:t xml:space="preserve"> and / or F&amp;B Committee</w:t>
      </w:r>
    </w:p>
    <w:p w:rsidR="005F1FF1" w:rsidRPr="007D2CF0" w:rsidRDefault="005F1FF1" w:rsidP="007D2CF0">
      <w:pPr>
        <w:rPr>
          <w:rFonts w:asciiTheme="minorHAnsi" w:hAnsiTheme="minorHAnsi"/>
        </w:rPr>
      </w:pPr>
    </w:p>
    <w:p w:rsidR="00AE219E" w:rsidRPr="007D2CF0" w:rsidRDefault="002300DF" w:rsidP="007D2CF0">
      <w:pPr>
        <w:pStyle w:val="ListParagraph"/>
        <w:numPr>
          <w:ilvl w:val="0"/>
          <w:numId w:val="37"/>
        </w:numPr>
        <w:spacing w:after="60" w:line="240" w:lineRule="auto"/>
        <w:contextualSpacing w:val="0"/>
      </w:pPr>
      <w:r w:rsidRPr="007D2CF0">
        <w:t>a</w:t>
      </w:r>
      <w:r w:rsidR="006E066C" w:rsidRPr="007D2CF0">
        <w:t xml:space="preserve">pprove this </w:t>
      </w:r>
      <w:r w:rsidR="003A6D70" w:rsidRPr="007D2CF0">
        <w:t>P</w:t>
      </w:r>
      <w:r w:rsidR="006E066C" w:rsidRPr="007D2CF0">
        <w:t xml:space="preserve">olicy </w:t>
      </w:r>
      <w:r w:rsidR="003A6D70" w:rsidRPr="007D2CF0">
        <w:t>S</w:t>
      </w:r>
      <w:r w:rsidR="00DC533B" w:rsidRPr="007D2CF0">
        <w:t>tatement</w:t>
      </w:r>
      <w:r w:rsidR="00FB2714" w:rsidRPr="007D2CF0">
        <w:t>,</w:t>
      </w:r>
      <w:r w:rsidR="00DC533B" w:rsidRPr="007D2CF0">
        <w:t xml:space="preserve"> </w:t>
      </w:r>
      <w:r w:rsidR="006E066C" w:rsidRPr="007D2CF0">
        <w:t>and review periodically</w:t>
      </w:r>
      <w:r w:rsidRPr="007D2CF0">
        <w:t>;</w:t>
      </w:r>
    </w:p>
    <w:p w:rsidR="006E066C" w:rsidRPr="007D2CF0" w:rsidRDefault="002300DF" w:rsidP="007D2CF0">
      <w:pPr>
        <w:pStyle w:val="ListParagraph"/>
        <w:numPr>
          <w:ilvl w:val="0"/>
          <w:numId w:val="37"/>
        </w:numPr>
        <w:spacing w:after="60" w:line="240" w:lineRule="auto"/>
        <w:contextualSpacing w:val="0"/>
      </w:pPr>
      <w:r w:rsidRPr="007D2CF0">
        <w:t>m</w:t>
      </w:r>
      <w:r w:rsidR="006E066C" w:rsidRPr="007D2CF0">
        <w:t xml:space="preserve">onitor food safety and hygiene trends at </w:t>
      </w:r>
      <w:r w:rsidR="003A6D70" w:rsidRPr="007D2CF0">
        <w:t xml:space="preserve">Hong Kong </w:t>
      </w:r>
      <w:r w:rsidR="006E066C" w:rsidRPr="007D2CF0">
        <w:t>Science Park</w:t>
      </w:r>
      <w:r w:rsidR="003A6D70" w:rsidRPr="007D2CF0">
        <w:t xml:space="preserve"> and the InnoCentre</w:t>
      </w:r>
      <w:r w:rsidR="005C4FFF" w:rsidRPr="007D2CF0">
        <w:t>; and</w:t>
      </w:r>
    </w:p>
    <w:p w:rsidR="006E066C" w:rsidRPr="007D2CF0" w:rsidRDefault="005C4FFF" w:rsidP="007D2CF0">
      <w:pPr>
        <w:pStyle w:val="ListParagraph"/>
        <w:numPr>
          <w:ilvl w:val="0"/>
          <w:numId w:val="37"/>
        </w:numPr>
        <w:spacing w:after="0" w:line="240" w:lineRule="auto"/>
        <w:contextualSpacing w:val="0"/>
      </w:pPr>
      <w:r w:rsidRPr="007D2CF0">
        <w:t>d</w:t>
      </w:r>
      <w:r w:rsidR="00AD05E5" w:rsidRPr="007D2CF0">
        <w:t xml:space="preserve">etermine </w:t>
      </w:r>
      <w:r w:rsidR="00F57529" w:rsidRPr="007D2CF0">
        <w:t>the action(s) to be taken</w:t>
      </w:r>
      <w:r w:rsidRPr="007D2CF0">
        <w:t>,</w:t>
      </w:r>
      <w:r w:rsidR="00F57529" w:rsidRPr="007D2CF0">
        <w:t xml:space="preserve"> in accordance with the </w:t>
      </w:r>
      <w:r w:rsidRPr="007D2CF0">
        <w:t xml:space="preserve">lease </w:t>
      </w:r>
      <w:r w:rsidR="00F57529" w:rsidRPr="007D2CF0">
        <w:t>conditions</w:t>
      </w:r>
      <w:r w:rsidRPr="007D2CF0">
        <w:t xml:space="preserve">, in cases where F&amp;B Tenants’ do not comply with this </w:t>
      </w:r>
      <w:r w:rsidR="00A7779F" w:rsidRPr="007D2CF0">
        <w:t>P</w:t>
      </w:r>
      <w:r w:rsidRPr="007D2CF0">
        <w:t xml:space="preserve">olicy </w:t>
      </w:r>
      <w:r w:rsidR="00A7779F" w:rsidRPr="007D2CF0">
        <w:t>S</w:t>
      </w:r>
      <w:r w:rsidRPr="007D2CF0">
        <w:t>tatement.</w:t>
      </w:r>
    </w:p>
    <w:p w:rsidR="00AE219E" w:rsidRDefault="00AE219E" w:rsidP="007D2CF0">
      <w:pPr>
        <w:rPr>
          <w:rFonts w:asciiTheme="minorHAnsi" w:hAnsiTheme="minorHAnsi"/>
        </w:rPr>
      </w:pPr>
    </w:p>
    <w:p w:rsidR="00FF448A" w:rsidRDefault="00FF448A" w:rsidP="007D2CF0">
      <w:pPr>
        <w:rPr>
          <w:rFonts w:asciiTheme="minorHAnsi" w:hAnsiTheme="minorHAnsi"/>
        </w:rPr>
      </w:pPr>
    </w:p>
    <w:p w:rsidR="00FF448A" w:rsidRDefault="00FF448A" w:rsidP="007D2CF0">
      <w:pPr>
        <w:rPr>
          <w:rFonts w:asciiTheme="minorHAnsi" w:hAnsiTheme="minorHAnsi"/>
        </w:rPr>
      </w:pPr>
    </w:p>
    <w:p w:rsidR="00FF448A" w:rsidRDefault="00FF448A" w:rsidP="007D2CF0">
      <w:pPr>
        <w:rPr>
          <w:rFonts w:asciiTheme="minorHAnsi" w:hAnsiTheme="minorHAnsi"/>
        </w:rPr>
      </w:pPr>
    </w:p>
    <w:p w:rsidR="00187814" w:rsidRPr="007D2CF0" w:rsidRDefault="00E832DB" w:rsidP="007D2CF0">
      <w:pPr>
        <w:rPr>
          <w:rFonts w:asciiTheme="minorHAnsi" w:hAnsiTheme="minorHAnsi"/>
          <w:b/>
          <w:u w:val="single"/>
        </w:rPr>
      </w:pPr>
      <w:r>
        <w:rPr>
          <w:rFonts w:asciiTheme="minorHAnsi" w:hAnsiTheme="minorHAnsi"/>
          <w:b/>
          <w:u w:val="single"/>
        </w:rPr>
        <w:t>AUDIT SPECIFICATIONS</w:t>
      </w:r>
    </w:p>
    <w:p w:rsidR="00683D90" w:rsidRPr="007D2CF0" w:rsidRDefault="00683D90" w:rsidP="007D2CF0">
      <w:pPr>
        <w:rPr>
          <w:rFonts w:asciiTheme="minorHAnsi" w:hAnsiTheme="minorHAnsi"/>
        </w:rPr>
      </w:pPr>
    </w:p>
    <w:p w:rsidR="006359C1" w:rsidRPr="007D2CF0" w:rsidRDefault="00251670" w:rsidP="007D2CF0">
      <w:pPr>
        <w:rPr>
          <w:rFonts w:asciiTheme="minorHAnsi" w:hAnsiTheme="minorHAnsi"/>
          <w:b/>
        </w:rPr>
      </w:pPr>
      <w:r w:rsidRPr="007D2CF0">
        <w:rPr>
          <w:rFonts w:asciiTheme="minorHAnsi" w:hAnsiTheme="minorHAnsi"/>
          <w:b/>
        </w:rPr>
        <w:t>External</w:t>
      </w:r>
      <w:r w:rsidR="006359C1" w:rsidRPr="007D2CF0">
        <w:rPr>
          <w:rFonts w:asciiTheme="minorHAnsi" w:hAnsiTheme="minorHAnsi"/>
          <w:b/>
        </w:rPr>
        <w:t xml:space="preserve"> </w:t>
      </w:r>
      <w:r w:rsidR="00D243D4" w:rsidRPr="007D2CF0">
        <w:rPr>
          <w:rFonts w:asciiTheme="minorHAnsi" w:hAnsiTheme="minorHAnsi"/>
          <w:b/>
        </w:rPr>
        <w:t xml:space="preserve">Qualified </w:t>
      </w:r>
      <w:r w:rsidR="00662753" w:rsidRPr="007D2CF0">
        <w:rPr>
          <w:rFonts w:asciiTheme="minorHAnsi" w:hAnsiTheme="minorHAnsi"/>
          <w:b/>
        </w:rPr>
        <w:t>Auditors</w:t>
      </w:r>
      <w:r w:rsidR="001D752B" w:rsidRPr="007D2CF0">
        <w:rPr>
          <w:rFonts w:asciiTheme="minorHAnsi" w:hAnsiTheme="minorHAnsi"/>
          <w:b/>
        </w:rPr>
        <w:t xml:space="preserve"> and </w:t>
      </w:r>
      <w:r w:rsidR="007A7EFC">
        <w:rPr>
          <w:rFonts w:asciiTheme="minorHAnsi" w:hAnsiTheme="minorHAnsi"/>
          <w:b/>
        </w:rPr>
        <w:t xml:space="preserve">Audit </w:t>
      </w:r>
      <w:r w:rsidR="001D752B" w:rsidRPr="007D2CF0">
        <w:rPr>
          <w:rFonts w:asciiTheme="minorHAnsi" w:hAnsiTheme="minorHAnsi"/>
          <w:b/>
        </w:rPr>
        <w:t>Scope</w:t>
      </w:r>
    </w:p>
    <w:p w:rsidR="006359C1" w:rsidRPr="007D2CF0" w:rsidRDefault="006359C1" w:rsidP="007D2CF0">
      <w:pPr>
        <w:rPr>
          <w:rFonts w:asciiTheme="minorHAnsi" w:hAnsiTheme="minorHAnsi"/>
        </w:rPr>
      </w:pPr>
    </w:p>
    <w:p w:rsidR="00D243D4" w:rsidRPr="007D2CF0" w:rsidRDefault="00542276" w:rsidP="007D2CF0">
      <w:pPr>
        <w:rPr>
          <w:rFonts w:asciiTheme="minorHAnsi" w:hAnsiTheme="minorHAnsi"/>
        </w:rPr>
      </w:pPr>
      <w:r w:rsidRPr="007D2CF0">
        <w:rPr>
          <w:rFonts w:asciiTheme="minorHAnsi" w:hAnsiTheme="minorHAnsi"/>
        </w:rPr>
        <w:t xml:space="preserve">HKSTP defines </w:t>
      </w:r>
      <w:r w:rsidR="001E4D8E" w:rsidRPr="007D2CF0">
        <w:rPr>
          <w:rFonts w:asciiTheme="minorHAnsi" w:hAnsiTheme="minorHAnsi"/>
        </w:rPr>
        <w:t xml:space="preserve">the </w:t>
      </w:r>
      <w:r w:rsidR="00F35A00" w:rsidRPr="007D2CF0">
        <w:rPr>
          <w:rFonts w:asciiTheme="minorHAnsi" w:hAnsiTheme="minorHAnsi"/>
        </w:rPr>
        <w:t>“</w:t>
      </w:r>
      <w:r w:rsidR="00251670" w:rsidRPr="007D2CF0">
        <w:rPr>
          <w:rFonts w:asciiTheme="minorHAnsi" w:hAnsiTheme="minorHAnsi"/>
          <w:i/>
        </w:rPr>
        <w:t>External</w:t>
      </w:r>
      <w:r w:rsidR="009A6071" w:rsidRPr="007D2CF0">
        <w:rPr>
          <w:rFonts w:asciiTheme="minorHAnsi" w:hAnsiTheme="minorHAnsi"/>
          <w:i/>
        </w:rPr>
        <w:t xml:space="preserve"> </w:t>
      </w:r>
      <w:r w:rsidR="00D243D4" w:rsidRPr="007D2CF0">
        <w:rPr>
          <w:rFonts w:asciiTheme="minorHAnsi" w:hAnsiTheme="minorHAnsi"/>
          <w:i/>
        </w:rPr>
        <w:t>Qualified A</w:t>
      </w:r>
      <w:r w:rsidR="009A6071" w:rsidRPr="007D2CF0">
        <w:rPr>
          <w:rFonts w:asciiTheme="minorHAnsi" w:hAnsiTheme="minorHAnsi"/>
          <w:i/>
        </w:rPr>
        <w:t>uditors</w:t>
      </w:r>
      <w:r w:rsidR="00F35A00" w:rsidRPr="007D2CF0">
        <w:rPr>
          <w:rFonts w:asciiTheme="minorHAnsi" w:hAnsiTheme="minorHAnsi"/>
        </w:rPr>
        <w:t>”</w:t>
      </w:r>
      <w:r w:rsidR="00426FA3" w:rsidRPr="007D2CF0">
        <w:rPr>
          <w:rFonts w:asciiTheme="minorHAnsi" w:hAnsiTheme="minorHAnsi"/>
        </w:rPr>
        <w:t xml:space="preserve"> </w:t>
      </w:r>
      <w:r w:rsidR="001E4D8E" w:rsidRPr="007D2CF0">
        <w:rPr>
          <w:rFonts w:asciiTheme="minorHAnsi" w:hAnsiTheme="minorHAnsi"/>
        </w:rPr>
        <w:t xml:space="preserve">to be engaged by the F&amp;B Tenant </w:t>
      </w:r>
      <w:r w:rsidR="000D29F6" w:rsidRPr="007D2CF0">
        <w:rPr>
          <w:rFonts w:asciiTheme="minorHAnsi" w:hAnsiTheme="minorHAnsi"/>
        </w:rPr>
        <w:t xml:space="preserve">as </w:t>
      </w:r>
      <w:r w:rsidR="009A6071" w:rsidRPr="007D2CF0">
        <w:rPr>
          <w:rFonts w:asciiTheme="minorHAnsi" w:hAnsiTheme="minorHAnsi"/>
        </w:rPr>
        <w:t xml:space="preserve">certification bodies </w:t>
      </w:r>
      <w:r w:rsidR="000D29F6" w:rsidRPr="007D2CF0">
        <w:rPr>
          <w:rFonts w:asciiTheme="minorHAnsi" w:hAnsiTheme="minorHAnsi"/>
        </w:rPr>
        <w:t xml:space="preserve">being accredited by Hong Kong Accreditation Service (HKAS) </w:t>
      </w:r>
      <w:r w:rsidR="00D243D4" w:rsidRPr="007D2CF0">
        <w:rPr>
          <w:rFonts w:asciiTheme="minorHAnsi" w:hAnsiTheme="minorHAnsi"/>
        </w:rPr>
        <w:t>(</w:t>
      </w:r>
      <w:r w:rsidR="000D29F6" w:rsidRPr="007D2CF0">
        <w:rPr>
          <w:rFonts w:asciiTheme="minorHAnsi" w:hAnsiTheme="minorHAnsi"/>
          <w:color w:val="0000FF"/>
          <w:u w:val="single"/>
        </w:rPr>
        <w:t xml:space="preserve">include link to </w:t>
      </w:r>
      <w:r w:rsidR="00D243D4" w:rsidRPr="007D2CF0">
        <w:rPr>
          <w:rFonts w:asciiTheme="minorHAnsi" w:hAnsiTheme="minorHAnsi"/>
          <w:color w:val="0000FF"/>
          <w:u w:val="single"/>
        </w:rPr>
        <w:t>the HKAS Register</w:t>
      </w:r>
      <w:r w:rsidR="000D29F6" w:rsidRPr="007D2CF0">
        <w:rPr>
          <w:rFonts w:asciiTheme="minorHAnsi" w:hAnsiTheme="minorHAnsi"/>
          <w:color w:val="0000FF"/>
          <w:u w:val="single"/>
        </w:rPr>
        <w:t xml:space="preserve"> of Accredited Certification Bodies</w:t>
      </w:r>
      <w:r w:rsidR="000D29F6" w:rsidRPr="007D2CF0">
        <w:rPr>
          <w:rFonts w:asciiTheme="minorHAnsi" w:hAnsiTheme="minorHAnsi"/>
        </w:rPr>
        <w:t>)</w:t>
      </w:r>
      <w:r w:rsidR="00D243D4" w:rsidRPr="007D2CF0">
        <w:rPr>
          <w:rFonts w:asciiTheme="minorHAnsi" w:hAnsiTheme="minorHAnsi"/>
        </w:rPr>
        <w:t xml:space="preserve"> </w:t>
      </w:r>
      <w:r w:rsidR="00210276" w:rsidRPr="007D2CF0">
        <w:rPr>
          <w:rFonts w:asciiTheme="minorHAnsi" w:hAnsiTheme="minorHAnsi"/>
        </w:rPr>
        <w:t xml:space="preserve">and </w:t>
      </w:r>
      <w:r w:rsidR="001E4D8E" w:rsidRPr="007D2CF0">
        <w:rPr>
          <w:rFonts w:asciiTheme="minorHAnsi" w:hAnsiTheme="minorHAnsi"/>
        </w:rPr>
        <w:t xml:space="preserve">that </w:t>
      </w:r>
      <w:r w:rsidR="009A6071" w:rsidRPr="007D2CF0">
        <w:rPr>
          <w:rFonts w:asciiTheme="minorHAnsi" w:hAnsiTheme="minorHAnsi"/>
        </w:rPr>
        <w:t>provide food</w:t>
      </w:r>
      <w:r w:rsidR="00251670" w:rsidRPr="007D2CF0">
        <w:rPr>
          <w:rFonts w:asciiTheme="minorHAnsi" w:hAnsiTheme="minorHAnsi"/>
        </w:rPr>
        <w:t xml:space="preserve"> safety and hygiene </w:t>
      </w:r>
      <w:r w:rsidR="00630E80" w:rsidRPr="007D2CF0">
        <w:rPr>
          <w:rFonts w:asciiTheme="minorHAnsi" w:hAnsiTheme="minorHAnsi"/>
        </w:rPr>
        <w:t xml:space="preserve">assessment </w:t>
      </w:r>
      <w:r w:rsidR="009A6071" w:rsidRPr="007D2CF0">
        <w:rPr>
          <w:rFonts w:asciiTheme="minorHAnsi" w:hAnsiTheme="minorHAnsi"/>
        </w:rPr>
        <w:t>services</w:t>
      </w:r>
      <w:r w:rsidR="00D243D4" w:rsidRPr="007D2CF0">
        <w:rPr>
          <w:rFonts w:asciiTheme="minorHAnsi" w:hAnsiTheme="minorHAnsi"/>
        </w:rPr>
        <w:t>.</w:t>
      </w:r>
      <w:r w:rsidR="00E26167" w:rsidRPr="007D2CF0">
        <w:rPr>
          <w:rFonts w:asciiTheme="minorHAnsi" w:hAnsiTheme="minorHAnsi"/>
        </w:rPr>
        <w:t xml:space="preserve"> Auditors are to be qualified microbiologists, food scientists or food technologists.</w:t>
      </w:r>
    </w:p>
    <w:p w:rsidR="009F36AE" w:rsidRPr="007D2CF0" w:rsidRDefault="009F36AE" w:rsidP="007D2CF0">
      <w:pPr>
        <w:rPr>
          <w:rFonts w:asciiTheme="minorHAnsi" w:hAnsiTheme="minorHAnsi"/>
        </w:rPr>
      </w:pPr>
    </w:p>
    <w:p w:rsidR="00EB413D" w:rsidRPr="007D2CF0" w:rsidRDefault="008E1E57" w:rsidP="007D2CF0">
      <w:pPr>
        <w:rPr>
          <w:rFonts w:asciiTheme="minorHAnsi" w:hAnsiTheme="minorHAnsi"/>
        </w:rPr>
      </w:pPr>
      <w:r w:rsidRPr="007D2CF0">
        <w:rPr>
          <w:rFonts w:asciiTheme="minorHAnsi" w:hAnsiTheme="minorHAnsi"/>
        </w:rPr>
        <w:t xml:space="preserve">Since there is </w:t>
      </w:r>
      <w:r w:rsidR="00372407" w:rsidRPr="007D2CF0">
        <w:rPr>
          <w:rFonts w:asciiTheme="minorHAnsi" w:hAnsiTheme="minorHAnsi"/>
        </w:rPr>
        <w:t xml:space="preserve">currently </w:t>
      </w:r>
      <w:r w:rsidRPr="007D2CF0">
        <w:rPr>
          <w:rFonts w:asciiTheme="minorHAnsi" w:hAnsiTheme="minorHAnsi"/>
        </w:rPr>
        <w:t xml:space="preserve">no single unified standard for food safety and hygiene audits in Hong Kong, </w:t>
      </w:r>
      <w:r w:rsidR="007C408B" w:rsidRPr="007D2CF0">
        <w:rPr>
          <w:rFonts w:asciiTheme="minorHAnsi" w:hAnsiTheme="minorHAnsi"/>
          <w:i/>
        </w:rPr>
        <w:t>External Qualified Auditors</w:t>
      </w:r>
      <w:r w:rsidRPr="007D2CF0">
        <w:rPr>
          <w:rFonts w:asciiTheme="minorHAnsi" w:hAnsiTheme="minorHAnsi"/>
        </w:rPr>
        <w:t xml:space="preserve"> tend to make reference to </w:t>
      </w:r>
      <w:r w:rsidR="007C408B" w:rsidRPr="007D2CF0">
        <w:rPr>
          <w:rFonts w:asciiTheme="minorHAnsi" w:hAnsiTheme="minorHAnsi"/>
        </w:rPr>
        <w:t xml:space="preserve">numerous </w:t>
      </w:r>
      <w:r w:rsidRPr="007D2CF0">
        <w:rPr>
          <w:rFonts w:asciiTheme="minorHAnsi" w:hAnsiTheme="minorHAnsi"/>
        </w:rPr>
        <w:t xml:space="preserve">standards and guidelines. HKSTP provides flexibility on the </w:t>
      </w:r>
      <w:r w:rsidR="007A0FAC" w:rsidRPr="007D2CF0">
        <w:rPr>
          <w:rFonts w:asciiTheme="minorHAnsi" w:hAnsiTheme="minorHAnsi"/>
        </w:rPr>
        <w:t xml:space="preserve">specific </w:t>
      </w:r>
      <w:r w:rsidR="004F6443" w:rsidRPr="007D2CF0">
        <w:rPr>
          <w:rFonts w:asciiTheme="minorHAnsi" w:hAnsiTheme="minorHAnsi"/>
        </w:rPr>
        <w:t xml:space="preserve">references </w:t>
      </w:r>
      <w:r w:rsidR="00CE7396" w:rsidRPr="007D2CF0">
        <w:rPr>
          <w:rFonts w:asciiTheme="minorHAnsi" w:hAnsiTheme="minorHAnsi"/>
        </w:rPr>
        <w:t xml:space="preserve">to be </w:t>
      </w:r>
      <w:r w:rsidRPr="007D2CF0">
        <w:rPr>
          <w:rFonts w:asciiTheme="minorHAnsi" w:hAnsiTheme="minorHAnsi"/>
        </w:rPr>
        <w:t xml:space="preserve">adopted, </w:t>
      </w:r>
      <w:r w:rsidR="004F6443" w:rsidRPr="007D2CF0">
        <w:rPr>
          <w:rFonts w:asciiTheme="minorHAnsi" w:hAnsiTheme="minorHAnsi"/>
        </w:rPr>
        <w:t xml:space="preserve">on the condition that </w:t>
      </w:r>
      <w:r w:rsidRPr="007D2CF0">
        <w:rPr>
          <w:rFonts w:asciiTheme="minorHAnsi" w:hAnsiTheme="minorHAnsi"/>
        </w:rPr>
        <w:t>each audit comprises</w:t>
      </w:r>
      <w:r w:rsidR="00EB413D" w:rsidRPr="007D2CF0">
        <w:rPr>
          <w:rFonts w:asciiTheme="minorHAnsi" w:hAnsiTheme="minorHAnsi"/>
        </w:rPr>
        <w:t>:</w:t>
      </w:r>
    </w:p>
    <w:p w:rsidR="00EB413D" w:rsidRPr="007D2CF0" w:rsidRDefault="00EB413D" w:rsidP="007D2CF0">
      <w:pPr>
        <w:rPr>
          <w:rFonts w:asciiTheme="minorHAnsi" w:hAnsiTheme="minorHAnsi"/>
        </w:rPr>
      </w:pPr>
    </w:p>
    <w:p w:rsidR="00EB413D" w:rsidRPr="007D2CF0" w:rsidRDefault="008E1E57" w:rsidP="00351864">
      <w:pPr>
        <w:pStyle w:val="ListParagraph"/>
        <w:numPr>
          <w:ilvl w:val="0"/>
          <w:numId w:val="41"/>
        </w:numPr>
        <w:spacing w:after="60" w:line="240" w:lineRule="auto"/>
        <w:ind w:left="806" w:hanging="446"/>
        <w:contextualSpacing w:val="0"/>
      </w:pPr>
      <w:r w:rsidRPr="007D2CF0">
        <w:t>an on-site inspection of the F&amp;B Tenants’ premises</w:t>
      </w:r>
      <w:r w:rsidR="00EB413D" w:rsidRPr="007D2CF0">
        <w:t>;</w:t>
      </w:r>
      <w:r w:rsidRPr="007D2CF0">
        <w:t xml:space="preserve"> and</w:t>
      </w:r>
    </w:p>
    <w:p w:rsidR="008E1E57" w:rsidRPr="007D2CF0" w:rsidRDefault="008E1E57" w:rsidP="007D2CF0">
      <w:pPr>
        <w:pStyle w:val="ListParagraph"/>
        <w:numPr>
          <w:ilvl w:val="0"/>
          <w:numId w:val="41"/>
        </w:numPr>
        <w:spacing w:after="0" w:line="240" w:lineRule="auto"/>
        <w:ind w:left="810" w:hanging="450"/>
        <w:contextualSpacing w:val="0"/>
      </w:pPr>
      <w:r w:rsidRPr="007D2CF0">
        <w:t xml:space="preserve">microbiological </w:t>
      </w:r>
      <w:r w:rsidR="00CE7396" w:rsidRPr="007D2CF0">
        <w:t xml:space="preserve">analysis </w:t>
      </w:r>
      <w:r w:rsidRPr="007D2CF0">
        <w:t xml:space="preserve">of ice / water, food and swab </w:t>
      </w:r>
      <w:r w:rsidR="007C408B" w:rsidRPr="007D2CF0">
        <w:t>samples</w:t>
      </w:r>
      <w:r w:rsidR="007A0FAC" w:rsidRPr="007D2CF0">
        <w:t xml:space="preserve"> taken on the day of the inspection</w:t>
      </w:r>
      <w:r w:rsidRPr="007D2CF0">
        <w:t>.</w:t>
      </w:r>
    </w:p>
    <w:p w:rsidR="008E1E57" w:rsidRPr="007D2CF0" w:rsidRDefault="008E1E57" w:rsidP="007D2CF0">
      <w:pPr>
        <w:rPr>
          <w:rFonts w:asciiTheme="minorHAnsi" w:hAnsiTheme="minorHAnsi"/>
        </w:rPr>
      </w:pPr>
    </w:p>
    <w:p w:rsidR="007A0FAC" w:rsidRPr="007D2CF0" w:rsidRDefault="007A0FAC" w:rsidP="007D2CF0">
      <w:pPr>
        <w:rPr>
          <w:rFonts w:asciiTheme="minorHAnsi" w:hAnsiTheme="minorHAnsi"/>
        </w:rPr>
      </w:pPr>
      <w:r w:rsidRPr="007D2CF0">
        <w:rPr>
          <w:rFonts w:asciiTheme="minorHAnsi" w:hAnsiTheme="minorHAnsi"/>
        </w:rPr>
        <w:t xml:space="preserve">Minimum </w:t>
      </w:r>
      <w:r w:rsidR="00270FD4">
        <w:rPr>
          <w:rFonts w:asciiTheme="minorHAnsi" w:hAnsiTheme="minorHAnsi"/>
        </w:rPr>
        <w:t xml:space="preserve">specifications </w:t>
      </w:r>
      <w:r w:rsidRPr="007D2CF0">
        <w:rPr>
          <w:rFonts w:asciiTheme="minorHAnsi" w:hAnsiTheme="minorHAnsi"/>
        </w:rPr>
        <w:t xml:space="preserve">for both </w:t>
      </w:r>
      <w:r w:rsidR="00CE7396" w:rsidRPr="007D2CF0">
        <w:rPr>
          <w:rFonts w:asciiTheme="minorHAnsi" w:hAnsiTheme="minorHAnsi"/>
        </w:rPr>
        <w:t xml:space="preserve">audit </w:t>
      </w:r>
      <w:r w:rsidRPr="007D2CF0">
        <w:rPr>
          <w:rFonts w:asciiTheme="minorHAnsi" w:hAnsiTheme="minorHAnsi"/>
        </w:rPr>
        <w:t>components are defined below.</w:t>
      </w:r>
    </w:p>
    <w:p w:rsidR="007A0FAC" w:rsidRPr="007D2CF0" w:rsidRDefault="007A0FAC" w:rsidP="007D2CF0">
      <w:pPr>
        <w:rPr>
          <w:rFonts w:asciiTheme="minorHAnsi" w:hAnsiTheme="minorHAnsi"/>
        </w:rPr>
      </w:pPr>
    </w:p>
    <w:p w:rsidR="009F36AE" w:rsidRPr="007D2CF0" w:rsidRDefault="009F36AE" w:rsidP="007D2CF0">
      <w:pPr>
        <w:rPr>
          <w:rFonts w:asciiTheme="minorHAnsi" w:hAnsiTheme="minorHAnsi"/>
          <w:b/>
        </w:rPr>
      </w:pPr>
      <w:r w:rsidRPr="007D2CF0">
        <w:rPr>
          <w:rFonts w:asciiTheme="minorHAnsi" w:hAnsiTheme="minorHAnsi"/>
          <w:b/>
        </w:rPr>
        <w:t>On-Site Inspection</w:t>
      </w:r>
      <w:r w:rsidR="00413B51" w:rsidRPr="007D2CF0">
        <w:rPr>
          <w:rFonts w:asciiTheme="minorHAnsi" w:hAnsiTheme="minorHAnsi"/>
          <w:b/>
        </w:rPr>
        <w:t>s</w:t>
      </w:r>
    </w:p>
    <w:p w:rsidR="009F36AE" w:rsidRPr="007D2CF0" w:rsidRDefault="009F36AE" w:rsidP="007D2CF0">
      <w:pPr>
        <w:rPr>
          <w:rFonts w:asciiTheme="minorHAnsi" w:hAnsiTheme="minorHAnsi"/>
        </w:rPr>
      </w:pPr>
    </w:p>
    <w:p w:rsidR="00ED6677" w:rsidRPr="007D2CF0" w:rsidRDefault="007C408B" w:rsidP="007D2CF0">
      <w:pPr>
        <w:rPr>
          <w:rFonts w:asciiTheme="minorHAnsi" w:hAnsiTheme="minorHAnsi"/>
        </w:rPr>
      </w:pPr>
      <w:r w:rsidRPr="007D2CF0">
        <w:rPr>
          <w:rFonts w:asciiTheme="minorHAnsi" w:hAnsiTheme="minorHAnsi"/>
        </w:rPr>
        <w:t>As a minimum, t</w:t>
      </w:r>
      <w:r w:rsidR="00ED6677" w:rsidRPr="007D2CF0">
        <w:rPr>
          <w:rFonts w:asciiTheme="minorHAnsi" w:hAnsiTheme="minorHAnsi"/>
        </w:rPr>
        <w:t xml:space="preserve">he on-site inspection of </w:t>
      </w:r>
      <w:r w:rsidRPr="007D2CF0">
        <w:rPr>
          <w:rFonts w:asciiTheme="minorHAnsi" w:hAnsiTheme="minorHAnsi"/>
        </w:rPr>
        <w:t>each audit</w:t>
      </w:r>
      <w:r w:rsidR="00ED6677" w:rsidRPr="007D2CF0">
        <w:rPr>
          <w:rFonts w:asciiTheme="minorHAnsi" w:hAnsiTheme="minorHAnsi"/>
        </w:rPr>
        <w:t xml:space="preserve"> </w:t>
      </w:r>
      <w:r w:rsidR="00790A28" w:rsidRPr="007D2CF0">
        <w:rPr>
          <w:rFonts w:asciiTheme="minorHAnsi" w:hAnsiTheme="minorHAnsi"/>
        </w:rPr>
        <w:t xml:space="preserve">shall </w:t>
      </w:r>
      <w:r w:rsidR="00ED6677" w:rsidRPr="007D2CF0">
        <w:rPr>
          <w:rFonts w:asciiTheme="minorHAnsi" w:hAnsiTheme="minorHAnsi"/>
        </w:rPr>
        <w:t>cover</w:t>
      </w:r>
      <w:r w:rsidR="0076478C" w:rsidRPr="007D2CF0">
        <w:rPr>
          <w:rFonts w:asciiTheme="minorHAnsi" w:hAnsiTheme="minorHAnsi"/>
        </w:rPr>
        <w:t xml:space="preserve"> the</w:t>
      </w:r>
      <w:r w:rsidR="007C6B85" w:rsidRPr="007D2CF0">
        <w:rPr>
          <w:rFonts w:asciiTheme="minorHAnsi" w:hAnsiTheme="minorHAnsi"/>
        </w:rPr>
        <w:t xml:space="preserve"> following items associated with the F&amp;B Tenants’ premises and operations</w:t>
      </w:r>
      <w:r w:rsidR="00ED6677" w:rsidRPr="007D2CF0">
        <w:rPr>
          <w:rFonts w:asciiTheme="minorHAnsi" w:hAnsiTheme="minorHAnsi"/>
        </w:rPr>
        <w:t>:</w:t>
      </w:r>
    </w:p>
    <w:p w:rsidR="00ED6677" w:rsidRPr="007D2CF0" w:rsidRDefault="00ED6677" w:rsidP="007D2CF0">
      <w:pPr>
        <w:rPr>
          <w:rFonts w:asciiTheme="minorHAnsi" w:hAnsiTheme="minorHAnsi"/>
        </w:rPr>
      </w:pPr>
    </w:p>
    <w:p w:rsidR="009F3665" w:rsidRPr="007D2CF0" w:rsidRDefault="009F3665" w:rsidP="00351864">
      <w:pPr>
        <w:pStyle w:val="ListParagraph"/>
        <w:numPr>
          <w:ilvl w:val="0"/>
          <w:numId w:val="39"/>
        </w:numPr>
        <w:spacing w:after="60" w:line="240" w:lineRule="auto"/>
        <w:contextualSpacing w:val="0"/>
      </w:pPr>
      <w:r w:rsidRPr="007D2CF0">
        <w:t>facilities and installations</w:t>
      </w:r>
      <w:r w:rsidR="00C9021E" w:rsidRPr="007D2CF0">
        <w:t>;</w:t>
      </w:r>
    </w:p>
    <w:p w:rsidR="009F3665" w:rsidRPr="007D2CF0" w:rsidRDefault="009F3665" w:rsidP="00351864">
      <w:pPr>
        <w:pStyle w:val="ListParagraph"/>
        <w:numPr>
          <w:ilvl w:val="0"/>
          <w:numId w:val="39"/>
        </w:numPr>
        <w:spacing w:after="60" w:line="240" w:lineRule="auto"/>
        <w:contextualSpacing w:val="0"/>
      </w:pPr>
      <w:r w:rsidRPr="007D2CF0">
        <w:t>working practices</w:t>
      </w:r>
      <w:r w:rsidR="0076478C" w:rsidRPr="007D2CF0">
        <w:t>;</w:t>
      </w:r>
      <w:r w:rsidR="00C9021E" w:rsidRPr="007D2CF0">
        <w:t xml:space="preserve"> and</w:t>
      </w:r>
    </w:p>
    <w:p w:rsidR="009F36AE" w:rsidRPr="007D2CF0" w:rsidRDefault="009F3665" w:rsidP="007D2CF0">
      <w:pPr>
        <w:pStyle w:val="ListParagraph"/>
        <w:numPr>
          <w:ilvl w:val="0"/>
          <w:numId w:val="39"/>
        </w:numPr>
        <w:spacing w:after="0" w:line="240" w:lineRule="auto"/>
        <w:contextualSpacing w:val="0"/>
      </w:pPr>
      <w:r w:rsidRPr="007D2CF0">
        <w:t>policies, procedures and records</w:t>
      </w:r>
    </w:p>
    <w:p w:rsidR="009F36AE" w:rsidRPr="007D2CF0" w:rsidRDefault="009F36AE" w:rsidP="007D2CF0">
      <w:pPr>
        <w:rPr>
          <w:rFonts w:asciiTheme="minorHAnsi" w:hAnsiTheme="minorHAnsi"/>
        </w:rPr>
      </w:pPr>
    </w:p>
    <w:p w:rsidR="000142D9" w:rsidRPr="007D2CF0" w:rsidRDefault="00254402" w:rsidP="007D2CF0">
      <w:pPr>
        <w:rPr>
          <w:rFonts w:asciiTheme="minorHAnsi" w:hAnsiTheme="minorHAnsi"/>
        </w:rPr>
      </w:pPr>
      <w:r w:rsidRPr="007D2CF0">
        <w:rPr>
          <w:rFonts w:asciiTheme="minorHAnsi" w:hAnsiTheme="minorHAnsi"/>
        </w:rPr>
        <w:t xml:space="preserve">Specific </w:t>
      </w:r>
      <w:r w:rsidR="009D0C3E" w:rsidRPr="007D2CF0">
        <w:rPr>
          <w:rFonts w:asciiTheme="minorHAnsi" w:hAnsiTheme="minorHAnsi"/>
        </w:rPr>
        <w:t xml:space="preserve">details and </w:t>
      </w:r>
      <w:r w:rsidRPr="007D2CF0">
        <w:rPr>
          <w:rFonts w:asciiTheme="minorHAnsi" w:hAnsiTheme="minorHAnsi"/>
        </w:rPr>
        <w:t xml:space="preserve">criteria for the </w:t>
      </w:r>
      <w:r w:rsidR="00020F7B" w:rsidRPr="007D2CF0">
        <w:rPr>
          <w:rFonts w:asciiTheme="minorHAnsi" w:hAnsiTheme="minorHAnsi"/>
        </w:rPr>
        <w:t xml:space="preserve">inspections </w:t>
      </w:r>
      <w:r w:rsidR="007C6B85" w:rsidRPr="007D2CF0">
        <w:rPr>
          <w:rFonts w:asciiTheme="minorHAnsi" w:hAnsiTheme="minorHAnsi"/>
        </w:rPr>
        <w:t xml:space="preserve">are determined by the </w:t>
      </w:r>
      <w:r w:rsidRPr="007D2CF0">
        <w:rPr>
          <w:rFonts w:asciiTheme="minorHAnsi" w:hAnsiTheme="minorHAnsi"/>
          <w:i/>
        </w:rPr>
        <w:t>External Qualified Auditor</w:t>
      </w:r>
      <w:r w:rsidR="007C6B85" w:rsidRPr="007D2CF0">
        <w:rPr>
          <w:rFonts w:asciiTheme="minorHAnsi" w:hAnsiTheme="minorHAnsi"/>
        </w:rPr>
        <w:t xml:space="preserve"> </w:t>
      </w:r>
      <w:r w:rsidR="00553C6F" w:rsidRPr="007D2CF0">
        <w:rPr>
          <w:rFonts w:asciiTheme="minorHAnsi" w:hAnsiTheme="minorHAnsi"/>
        </w:rPr>
        <w:t xml:space="preserve">in accordance with its </w:t>
      </w:r>
      <w:r w:rsidR="007C6B85" w:rsidRPr="007D2CF0">
        <w:rPr>
          <w:rFonts w:asciiTheme="minorHAnsi" w:hAnsiTheme="minorHAnsi"/>
        </w:rPr>
        <w:t xml:space="preserve">own </w:t>
      </w:r>
      <w:r w:rsidR="005476C7" w:rsidRPr="007D2CF0">
        <w:rPr>
          <w:rFonts w:asciiTheme="minorHAnsi" w:hAnsiTheme="minorHAnsi"/>
        </w:rPr>
        <w:t xml:space="preserve">internal standards </w:t>
      </w:r>
      <w:r w:rsidR="007C6B85" w:rsidRPr="007D2CF0">
        <w:rPr>
          <w:rFonts w:asciiTheme="minorHAnsi" w:hAnsiTheme="minorHAnsi"/>
        </w:rPr>
        <w:t>and</w:t>
      </w:r>
      <w:r w:rsidR="00553C6F" w:rsidRPr="007D2CF0">
        <w:rPr>
          <w:rFonts w:asciiTheme="minorHAnsi" w:hAnsiTheme="minorHAnsi"/>
        </w:rPr>
        <w:t xml:space="preserve">, where applicable, </w:t>
      </w:r>
      <w:r w:rsidR="007C6B85" w:rsidRPr="007D2CF0">
        <w:rPr>
          <w:rFonts w:asciiTheme="minorHAnsi" w:hAnsiTheme="minorHAnsi"/>
        </w:rPr>
        <w:t>accreditation</w:t>
      </w:r>
      <w:r w:rsidR="00553C6F" w:rsidRPr="007D2CF0">
        <w:rPr>
          <w:rFonts w:asciiTheme="minorHAnsi" w:hAnsiTheme="minorHAnsi"/>
        </w:rPr>
        <w:t xml:space="preserve"> requirements</w:t>
      </w:r>
      <w:r w:rsidRPr="007D2CF0">
        <w:rPr>
          <w:rFonts w:asciiTheme="minorHAnsi" w:hAnsiTheme="minorHAnsi"/>
        </w:rPr>
        <w:t>.</w:t>
      </w:r>
    </w:p>
    <w:p w:rsidR="00B92EE2" w:rsidRPr="007D2CF0" w:rsidRDefault="00B92EE2" w:rsidP="007D2CF0">
      <w:pPr>
        <w:rPr>
          <w:rFonts w:asciiTheme="minorHAnsi" w:hAnsiTheme="minorHAnsi"/>
        </w:rPr>
      </w:pPr>
    </w:p>
    <w:p w:rsidR="000142D9" w:rsidRPr="007D2CF0" w:rsidRDefault="000142D9" w:rsidP="007D2CF0">
      <w:pPr>
        <w:rPr>
          <w:rFonts w:asciiTheme="minorHAnsi" w:hAnsiTheme="minorHAnsi"/>
          <w:b/>
        </w:rPr>
      </w:pPr>
      <w:r w:rsidRPr="007D2CF0">
        <w:rPr>
          <w:rFonts w:asciiTheme="minorHAnsi" w:hAnsiTheme="minorHAnsi"/>
          <w:b/>
        </w:rPr>
        <w:t>Microbiological Sampling</w:t>
      </w:r>
      <w:r w:rsidR="00326B17" w:rsidRPr="007D2CF0">
        <w:rPr>
          <w:rFonts w:asciiTheme="minorHAnsi" w:hAnsiTheme="minorHAnsi"/>
          <w:b/>
        </w:rPr>
        <w:t xml:space="preserve"> and Analysis</w:t>
      </w:r>
    </w:p>
    <w:p w:rsidR="00D243D4" w:rsidRPr="007D2CF0" w:rsidRDefault="00D243D4" w:rsidP="007D2CF0">
      <w:pPr>
        <w:rPr>
          <w:rFonts w:asciiTheme="minorHAnsi" w:hAnsiTheme="minorHAnsi"/>
        </w:rPr>
      </w:pPr>
    </w:p>
    <w:p w:rsidR="00E852A2" w:rsidRPr="007D2CF0" w:rsidRDefault="00E852A2" w:rsidP="007D2CF0">
      <w:pPr>
        <w:rPr>
          <w:rFonts w:asciiTheme="minorHAnsi" w:hAnsiTheme="minorHAnsi"/>
        </w:rPr>
      </w:pPr>
      <w:r w:rsidRPr="007D2CF0">
        <w:rPr>
          <w:rFonts w:asciiTheme="minorHAnsi" w:hAnsiTheme="minorHAnsi"/>
        </w:rPr>
        <w:t xml:space="preserve">As a minimum, the microbiological sampling and analysis of each audit </w:t>
      </w:r>
      <w:r w:rsidR="00B978EF" w:rsidRPr="007D2CF0">
        <w:rPr>
          <w:rFonts w:asciiTheme="minorHAnsi" w:hAnsiTheme="minorHAnsi"/>
        </w:rPr>
        <w:t>must include</w:t>
      </w:r>
      <w:r w:rsidRPr="007D2CF0">
        <w:rPr>
          <w:rFonts w:asciiTheme="minorHAnsi" w:hAnsiTheme="minorHAnsi"/>
        </w:rPr>
        <w:t>:</w:t>
      </w:r>
    </w:p>
    <w:p w:rsidR="00E852A2" w:rsidRPr="007D2CF0" w:rsidRDefault="00E852A2" w:rsidP="007D2CF0">
      <w:pPr>
        <w:rPr>
          <w:rFonts w:asciiTheme="minorHAnsi" w:hAnsiTheme="minorHAnsi"/>
        </w:rPr>
      </w:pPr>
    </w:p>
    <w:p w:rsidR="00E46BE0" w:rsidRPr="007D2CF0" w:rsidRDefault="00E46BE0" w:rsidP="00351864">
      <w:pPr>
        <w:pStyle w:val="ListParagraph"/>
        <w:numPr>
          <w:ilvl w:val="0"/>
          <w:numId w:val="38"/>
        </w:numPr>
        <w:spacing w:after="60" w:line="240" w:lineRule="auto"/>
        <w:contextualSpacing w:val="0"/>
      </w:pPr>
      <w:r w:rsidRPr="007D2CF0">
        <w:t xml:space="preserve">water </w:t>
      </w:r>
      <w:r w:rsidR="000C5FDF">
        <w:t xml:space="preserve">and / or edible ice </w:t>
      </w:r>
      <w:r w:rsidRPr="007D2CF0">
        <w:t>samples</w:t>
      </w:r>
      <w:r w:rsidR="00C9021E" w:rsidRPr="007D2CF0">
        <w:t>;</w:t>
      </w:r>
    </w:p>
    <w:p w:rsidR="00E46BE0" w:rsidRPr="007D2CF0" w:rsidRDefault="00E46BE0" w:rsidP="00351864">
      <w:pPr>
        <w:pStyle w:val="ListParagraph"/>
        <w:numPr>
          <w:ilvl w:val="0"/>
          <w:numId w:val="38"/>
        </w:numPr>
        <w:spacing w:after="60" w:line="240" w:lineRule="auto"/>
        <w:contextualSpacing w:val="0"/>
      </w:pPr>
      <w:r w:rsidRPr="007D2CF0">
        <w:t>food samples</w:t>
      </w:r>
      <w:r w:rsidR="00C9021E" w:rsidRPr="007D2CF0">
        <w:t>; and</w:t>
      </w:r>
    </w:p>
    <w:p w:rsidR="00E46BE0" w:rsidRPr="007D2CF0" w:rsidRDefault="00E46BE0" w:rsidP="007D2CF0">
      <w:pPr>
        <w:pStyle w:val="ListParagraph"/>
        <w:numPr>
          <w:ilvl w:val="0"/>
          <w:numId w:val="38"/>
        </w:numPr>
        <w:spacing w:after="0" w:line="240" w:lineRule="auto"/>
        <w:contextualSpacing w:val="0"/>
      </w:pPr>
      <w:r w:rsidRPr="007D2CF0">
        <w:t>swab samples (e.g. utensils, work surfaces and hands, etc)</w:t>
      </w:r>
    </w:p>
    <w:p w:rsidR="00E46BE0" w:rsidRPr="007D2CF0" w:rsidRDefault="00E46BE0" w:rsidP="007D2CF0">
      <w:pPr>
        <w:rPr>
          <w:rFonts w:asciiTheme="minorHAnsi" w:hAnsiTheme="minorHAnsi"/>
        </w:rPr>
      </w:pPr>
    </w:p>
    <w:p w:rsidR="00EF2688" w:rsidRPr="007D2CF0" w:rsidRDefault="00020F7B" w:rsidP="007D2CF0">
      <w:pPr>
        <w:rPr>
          <w:rFonts w:asciiTheme="minorHAnsi" w:hAnsiTheme="minorHAnsi"/>
        </w:rPr>
      </w:pPr>
      <w:r w:rsidRPr="007D2CF0">
        <w:rPr>
          <w:rFonts w:asciiTheme="minorHAnsi" w:hAnsiTheme="minorHAnsi"/>
        </w:rPr>
        <w:t xml:space="preserve">Specific </w:t>
      </w:r>
      <w:r w:rsidR="009D0C3E" w:rsidRPr="007D2CF0">
        <w:rPr>
          <w:rFonts w:asciiTheme="minorHAnsi" w:hAnsiTheme="minorHAnsi"/>
        </w:rPr>
        <w:t xml:space="preserve">details </w:t>
      </w:r>
      <w:r w:rsidRPr="007D2CF0">
        <w:rPr>
          <w:rFonts w:asciiTheme="minorHAnsi" w:hAnsiTheme="minorHAnsi"/>
        </w:rPr>
        <w:t xml:space="preserve">for </w:t>
      </w:r>
      <w:r w:rsidR="00BF4AEF" w:rsidRPr="007D2CF0">
        <w:rPr>
          <w:rFonts w:asciiTheme="minorHAnsi" w:hAnsiTheme="minorHAnsi"/>
        </w:rPr>
        <w:t xml:space="preserve">the sampling (i.e. </w:t>
      </w:r>
      <w:r w:rsidRPr="007D2CF0">
        <w:rPr>
          <w:rFonts w:asciiTheme="minorHAnsi" w:hAnsiTheme="minorHAnsi"/>
        </w:rPr>
        <w:t xml:space="preserve">number </w:t>
      </w:r>
      <w:r w:rsidR="00BF4AEF" w:rsidRPr="007D2CF0">
        <w:rPr>
          <w:rFonts w:asciiTheme="minorHAnsi" w:hAnsiTheme="minorHAnsi"/>
        </w:rPr>
        <w:t xml:space="preserve">of samples, </w:t>
      </w:r>
      <w:r w:rsidR="003D3099" w:rsidRPr="007D2CF0">
        <w:rPr>
          <w:rFonts w:asciiTheme="minorHAnsi" w:hAnsiTheme="minorHAnsi"/>
        </w:rPr>
        <w:t xml:space="preserve">type of </w:t>
      </w:r>
      <w:r w:rsidR="00EF2688" w:rsidRPr="007D2CF0">
        <w:rPr>
          <w:rFonts w:asciiTheme="minorHAnsi" w:hAnsiTheme="minorHAnsi"/>
        </w:rPr>
        <w:t xml:space="preserve">microbiological analysis </w:t>
      </w:r>
      <w:r w:rsidR="00BF4AEF" w:rsidRPr="007D2CF0">
        <w:rPr>
          <w:rFonts w:asciiTheme="minorHAnsi" w:hAnsiTheme="minorHAnsi"/>
        </w:rPr>
        <w:t xml:space="preserve">to be </w:t>
      </w:r>
      <w:r w:rsidR="00EF2688" w:rsidRPr="007D2CF0">
        <w:rPr>
          <w:rFonts w:asciiTheme="minorHAnsi" w:hAnsiTheme="minorHAnsi"/>
        </w:rPr>
        <w:t>conducted, etc</w:t>
      </w:r>
      <w:r w:rsidR="00BF4AEF" w:rsidRPr="007D2CF0">
        <w:rPr>
          <w:rFonts w:asciiTheme="minorHAnsi" w:hAnsiTheme="minorHAnsi"/>
        </w:rPr>
        <w:t xml:space="preserve">) </w:t>
      </w:r>
      <w:r w:rsidR="00AA4560" w:rsidRPr="007D2CF0">
        <w:rPr>
          <w:rFonts w:asciiTheme="minorHAnsi" w:hAnsiTheme="minorHAnsi"/>
        </w:rPr>
        <w:t>a</w:t>
      </w:r>
      <w:r w:rsidR="00EF2688" w:rsidRPr="007D2CF0">
        <w:rPr>
          <w:rFonts w:asciiTheme="minorHAnsi" w:hAnsiTheme="minorHAnsi"/>
        </w:rPr>
        <w:t xml:space="preserve">re determined by the </w:t>
      </w:r>
      <w:r w:rsidR="00EF2688" w:rsidRPr="007D2CF0">
        <w:rPr>
          <w:rFonts w:asciiTheme="minorHAnsi" w:hAnsiTheme="minorHAnsi"/>
          <w:i/>
        </w:rPr>
        <w:t>External Qualified Auditor</w:t>
      </w:r>
      <w:r w:rsidR="00EF2688" w:rsidRPr="007D2CF0">
        <w:rPr>
          <w:rFonts w:asciiTheme="minorHAnsi" w:hAnsiTheme="minorHAnsi"/>
        </w:rPr>
        <w:t xml:space="preserve"> in accordance with its own internal standards and, where applicable, accreditation requirements.</w:t>
      </w:r>
    </w:p>
    <w:p w:rsidR="006137A2" w:rsidRPr="007D2CF0" w:rsidRDefault="006137A2" w:rsidP="007D2CF0">
      <w:pPr>
        <w:rPr>
          <w:rFonts w:asciiTheme="minorHAnsi" w:hAnsiTheme="minorHAnsi"/>
        </w:rPr>
      </w:pPr>
    </w:p>
    <w:p w:rsidR="00510E6A" w:rsidRPr="007D23B1" w:rsidRDefault="007D23B1" w:rsidP="007D2CF0">
      <w:pPr>
        <w:rPr>
          <w:rFonts w:asciiTheme="minorHAnsi" w:hAnsiTheme="minorHAnsi"/>
          <w:b/>
        </w:rPr>
      </w:pPr>
      <w:r w:rsidRPr="007D23B1">
        <w:rPr>
          <w:rFonts w:asciiTheme="minorHAnsi" w:hAnsiTheme="minorHAnsi"/>
          <w:b/>
        </w:rPr>
        <w:t>Typical Audit Arrangements</w:t>
      </w:r>
    </w:p>
    <w:p w:rsidR="007D23B1" w:rsidRDefault="007D23B1" w:rsidP="007D2CF0">
      <w:pPr>
        <w:rPr>
          <w:rFonts w:asciiTheme="minorHAnsi" w:hAnsiTheme="minorHAnsi"/>
        </w:rPr>
      </w:pPr>
    </w:p>
    <w:p w:rsidR="00F07FC7" w:rsidRDefault="008C09C9" w:rsidP="007D2CF0">
      <w:pPr>
        <w:rPr>
          <w:rFonts w:asciiTheme="minorHAnsi" w:hAnsiTheme="minorHAnsi"/>
        </w:rPr>
      </w:pPr>
      <w:r>
        <w:rPr>
          <w:rFonts w:asciiTheme="minorHAnsi" w:hAnsiTheme="minorHAnsi"/>
        </w:rPr>
        <w:t>The arrangement of audit should refer to the specification stated in the lease agreement.</w:t>
      </w:r>
      <w:r w:rsidR="00F07FC7">
        <w:rPr>
          <w:rFonts w:asciiTheme="minorHAnsi" w:hAnsiTheme="minorHAnsi"/>
        </w:rPr>
        <w:t xml:space="preserve"> Each audit typically takes two to four hours to complete (depending upon the size and nature of establishment).</w:t>
      </w:r>
    </w:p>
    <w:p w:rsidR="00C656A6" w:rsidRDefault="00C656A6" w:rsidP="007D2CF0">
      <w:pPr>
        <w:rPr>
          <w:rFonts w:asciiTheme="minorHAnsi" w:hAnsiTheme="minorHAnsi"/>
        </w:rPr>
      </w:pPr>
    </w:p>
    <w:p w:rsidR="00924CB3" w:rsidRDefault="00E1099A" w:rsidP="007D2CF0">
      <w:pPr>
        <w:rPr>
          <w:rFonts w:asciiTheme="minorHAnsi" w:hAnsiTheme="minorHAnsi"/>
        </w:rPr>
      </w:pPr>
      <w:r>
        <w:rPr>
          <w:rFonts w:asciiTheme="minorHAnsi" w:hAnsiTheme="minorHAnsi"/>
        </w:rPr>
        <w:t xml:space="preserve">F&amp;B </w:t>
      </w:r>
      <w:r w:rsidR="008C09C9">
        <w:rPr>
          <w:rFonts w:asciiTheme="minorHAnsi" w:hAnsiTheme="minorHAnsi"/>
        </w:rPr>
        <w:t>t</w:t>
      </w:r>
      <w:r>
        <w:rPr>
          <w:rFonts w:asciiTheme="minorHAnsi" w:hAnsiTheme="minorHAnsi"/>
        </w:rPr>
        <w:t xml:space="preserve">enants are responsible to ensure that the services offered </w:t>
      </w:r>
      <w:r w:rsidR="008C09C9">
        <w:rPr>
          <w:rFonts w:asciiTheme="minorHAnsi" w:hAnsiTheme="minorHAnsi"/>
        </w:rPr>
        <w:t xml:space="preserve">by </w:t>
      </w:r>
      <w:r>
        <w:rPr>
          <w:rFonts w:asciiTheme="minorHAnsi" w:hAnsiTheme="minorHAnsi"/>
        </w:rPr>
        <w:t xml:space="preserve">their </w:t>
      </w:r>
      <w:r w:rsidRPr="002152AE">
        <w:rPr>
          <w:rFonts w:asciiTheme="minorHAnsi" w:hAnsiTheme="minorHAnsi"/>
          <w:i/>
        </w:rPr>
        <w:t>External Qualified Auditors</w:t>
      </w:r>
      <w:r>
        <w:rPr>
          <w:rFonts w:asciiTheme="minorHAnsi" w:hAnsiTheme="minorHAnsi"/>
        </w:rPr>
        <w:t xml:space="preserve"> fulfil the </w:t>
      </w:r>
      <w:r w:rsidR="00021179">
        <w:rPr>
          <w:rFonts w:asciiTheme="minorHAnsi" w:hAnsiTheme="minorHAnsi"/>
        </w:rPr>
        <w:t xml:space="preserve">requirements </w:t>
      </w:r>
      <w:r w:rsidR="0081008A">
        <w:rPr>
          <w:rFonts w:asciiTheme="minorHAnsi" w:hAnsiTheme="minorHAnsi"/>
        </w:rPr>
        <w:t xml:space="preserve">of this Policy Statement </w:t>
      </w:r>
      <w:r w:rsidR="00021179">
        <w:rPr>
          <w:rFonts w:asciiTheme="minorHAnsi" w:hAnsiTheme="minorHAnsi"/>
        </w:rPr>
        <w:t xml:space="preserve">including </w:t>
      </w:r>
      <w:r w:rsidR="0081008A">
        <w:rPr>
          <w:rFonts w:asciiTheme="minorHAnsi" w:hAnsiTheme="minorHAnsi"/>
        </w:rPr>
        <w:t>audit specifications</w:t>
      </w:r>
      <w:r w:rsidR="00C656A6">
        <w:rPr>
          <w:rFonts w:asciiTheme="minorHAnsi" w:hAnsiTheme="minorHAnsi"/>
        </w:rPr>
        <w:t xml:space="preserve">, process and </w:t>
      </w:r>
      <w:r w:rsidR="0081008A">
        <w:rPr>
          <w:rFonts w:asciiTheme="minorHAnsi" w:hAnsiTheme="minorHAnsi"/>
        </w:rPr>
        <w:t>timing</w:t>
      </w:r>
      <w:r w:rsidR="00095984">
        <w:rPr>
          <w:rFonts w:asciiTheme="minorHAnsi" w:hAnsiTheme="minorHAnsi"/>
        </w:rPr>
        <w:t>, etc</w:t>
      </w:r>
      <w:r w:rsidR="0081008A">
        <w:rPr>
          <w:rFonts w:asciiTheme="minorHAnsi" w:hAnsiTheme="minorHAnsi"/>
        </w:rPr>
        <w:t>.</w:t>
      </w:r>
    </w:p>
    <w:p w:rsidR="00924CB3" w:rsidRDefault="00924CB3" w:rsidP="007D2CF0">
      <w:pPr>
        <w:rPr>
          <w:rFonts w:asciiTheme="minorHAnsi" w:hAnsiTheme="minorHAnsi"/>
        </w:rPr>
      </w:pPr>
    </w:p>
    <w:p w:rsidR="00924CB3" w:rsidRDefault="00924CB3" w:rsidP="007D2CF0">
      <w:pPr>
        <w:rPr>
          <w:rFonts w:asciiTheme="minorHAnsi" w:hAnsiTheme="minorHAnsi"/>
        </w:rPr>
      </w:pPr>
    </w:p>
    <w:p w:rsidR="00924CB3" w:rsidRPr="00D70B22" w:rsidRDefault="00D70B22" w:rsidP="001A0FAB">
      <w:pPr>
        <w:rPr>
          <w:rFonts w:asciiTheme="minorHAnsi" w:hAnsiTheme="minorHAnsi"/>
          <w:b/>
          <w:u w:val="single"/>
        </w:rPr>
      </w:pPr>
      <w:r w:rsidRPr="00D70B22">
        <w:rPr>
          <w:rFonts w:asciiTheme="minorHAnsi" w:hAnsiTheme="minorHAnsi"/>
          <w:b/>
          <w:u w:val="single"/>
        </w:rPr>
        <w:lastRenderedPageBreak/>
        <w:t xml:space="preserve">THE </w:t>
      </w:r>
      <w:r w:rsidR="00924CB3" w:rsidRPr="00D70B22">
        <w:rPr>
          <w:rFonts w:asciiTheme="minorHAnsi" w:hAnsiTheme="minorHAnsi"/>
          <w:b/>
          <w:u w:val="single"/>
        </w:rPr>
        <w:t>AUDIT PROCESS</w:t>
      </w:r>
    </w:p>
    <w:p w:rsidR="001B652D" w:rsidRDefault="001B652D" w:rsidP="0080721D">
      <w:pPr>
        <w:rPr>
          <w:rFonts w:asciiTheme="minorHAnsi" w:hAnsiTheme="minorHAnsi"/>
        </w:rPr>
      </w:pPr>
    </w:p>
    <w:p w:rsidR="001D256D" w:rsidRPr="0082279E" w:rsidRDefault="00B60FDE" w:rsidP="0080721D">
      <w:pPr>
        <w:rPr>
          <w:rFonts w:asciiTheme="minorHAnsi" w:hAnsiTheme="minorHAnsi"/>
          <w:b/>
        </w:rPr>
      </w:pPr>
      <w:r>
        <w:rPr>
          <w:rFonts w:asciiTheme="minorHAnsi" w:hAnsiTheme="minorHAnsi"/>
          <w:b/>
        </w:rPr>
        <w:t>Conditions in the Standard Lease</w:t>
      </w:r>
    </w:p>
    <w:p w:rsidR="001D256D" w:rsidRDefault="001D256D" w:rsidP="0080721D">
      <w:pPr>
        <w:rPr>
          <w:rFonts w:asciiTheme="minorHAnsi" w:hAnsiTheme="minorHAnsi"/>
        </w:rPr>
      </w:pPr>
    </w:p>
    <w:p w:rsidR="00BD620F" w:rsidRPr="007D2CF0" w:rsidRDefault="005B4837" w:rsidP="0080721D">
      <w:pPr>
        <w:snapToGrid w:val="0"/>
        <w:rPr>
          <w:rFonts w:asciiTheme="minorHAnsi" w:hAnsiTheme="minorHAnsi"/>
        </w:rPr>
      </w:pPr>
      <w:r>
        <w:rPr>
          <w:rFonts w:asciiTheme="minorHAnsi" w:hAnsiTheme="minorHAnsi"/>
        </w:rPr>
        <w:t>C</w:t>
      </w:r>
      <w:r w:rsidR="00A767C2" w:rsidRPr="007D2CF0">
        <w:rPr>
          <w:rFonts w:asciiTheme="minorHAnsi" w:hAnsiTheme="minorHAnsi"/>
        </w:rPr>
        <w:t>lause 6.26 of the standard lease</w:t>
      </w:r>
      <w:r>
        <w:rPr>
          <w:rFonts w:asciiTheme="minorHAnsi" w:hAnsiTheme="minorHAnsi"/>
        </w:rPr>
        <w:t xml:space="preserve"> stipulates </w:t>
      </w:r>
      <w:r w:rsidR="00BD620F" w:rsidRPr="007D2CF0">
        <w:rPr>
          <w:rFonts w:asciiTheme="minorHAnsi" w:hAnsiTheme="minorHAnsi"/>
        </w:rPr>
        <w:t>that:</w:t>
      </w:r>
    </w:p>
    <w:p w:rsidR="00BD620F" w:rsidRPr="007D2CF0" w:rsidRDefault="00BD620F" w:rsidP="0080721D">
      <w:pPr>
        <w:snapToGrid w:val="0"/>
        <w:rPr>
          <w:rFonts w:asciiTheme="minorHAnsi" w:hAnsiTheme="minorHAnsi"/>
        </w:rPr>
      </w:pPr>
      <w:bookmarkStart w:id="2" w:name="_GoBack"/>
      <w:bookmarkEnd w:id="2"/>
    </w:p>
    <w:p w:rsidR="00BD620F" w:rsidRPr="007D2CF0" w:rsidRDefault="00BD620F" w:rsidP="0080721D">
      <w:pPr>
        <w:pStyle w:val="ListParagraph"/>
        <w:numPr>
          <w:ilvl w:val="0"/>
          <w:numId w:val="43"/>
        </w:numPr>
        <w:snapToGrid w:val="0"/>
        <w:spacing w:after="60" w:line="240" w:lineRule="auto"/>
        <w:contextualSpacing w:val="0"/>
        <w:rPr>
          <w:rFonts w:cs="Times New Roman"/>
          <w:color w:val="000000"/>
        </w:rPr>
      </w:pPr>
      <w:r w:rsidRPr="007D2CF0">
        <w:rPr>
          <w:rFonts w:cs="Times New Roman"/>
          <w:color w:val="000000"/>
        </w:rPr>
        <w:t>i</w:t>
      </w:r>
      <w:r w:rsidRPr="007D2CF0">
        <w:rPr>
          <w:rFonts w:eastAsia="Times New Roman" w:cs="Times New Roman"/>
          <w:color w:val="000000"/>
        </w:rPr>
        <w:t>f the Landlord is not satisfied with any aspect of the audit results the Tenant shall</w:t>
      </w:r>
      <w:r w:rsidRPr="007D2CF0">
        <w:rPr>
          <w:rFonts w:cs="Times New Roman"/>
          <w:color w:val="000000"/>
        </w:rPr>
        <w:t>,</w:t>
      </w:r>
      <w:r w:rsidRPr="007D2CF0">
        <w:rPr>
          <w:rFonts w:eastAsia="Times New Roman" w:cs="Times New Roman"/>
          <w:color w:val="000000"/>
        </w:rPr>
        <w:t xml:space="preserve"> at its own expense</w:t>
      </w:r>
      <w:r w:rsidRPr="007D2CF0">
        <w:rPr>
          <w:rFonts w:cs="Times New Roman"/>
          <w:color w:val="000000"/>
        </w:rPr>
        <w:t>,</w:t>
      </w:r>
      <w:r w:rsidRPr="007D2CF0">
        <w:rPr>
          <w:rFonts w:eastAsia="Times New Roman" w:cs="Times New Roman"/>
          <w:color w:val="000000"/>
        </w:rPr>
        <w:t xml:space="preserve"> rectify non-compliance</w:t>
      </w:r>
      <w:r w:rsidRPr="007D2CF0">
        <w:rPr>
          <w:rFonts w:cs="Times New Roman"/>
          <w:color w:val="000000"/>
        </w:rPr>
        <w:t>s</w:t>
      </w:r>
      <w:r w:rsidRPr="007D2CF0">
        <w:rPr>
          <w:rFonts w:eastAsia="Times New Roman" w:cs="Times New Roman"/>
          <w:color w:val="000000"/>
        </w:rPr>
        <w:t xml:space="preserve"> immediately and </w:t>
      </w:r>
      <w:r w:rsidRPr="007D2CF0">
        <w:rPr>
          <w:rFonts w:eastAsia="Times New Roman" w:cs="Times New Roman"/>
          <w:color w:val="000000"/>
          <w:u w:val="single"/>
        </w:rPr>
        <w:t>carry out a second audit within one month</w:t>
      </w:r>
      <w:r w:rsidR="009A60C8" w:rsidRPr="009A60C8">
        <w:rPr>
          <w:rFonts w:eastAsia="Times New Roman" w:cs="Times New Roman"/>
          <w:color w:val="000000"/>
        </w:rPr>
        <w:t>;</w:t>
      </w:r>
    </w:p>
    <w:p w:rsidR="00BD620F" w:rsidRPr="007D2CF0" w:rsidRDefault="00BD620F" w:rsidP="0080721D">
      <w:pPr>
        <w:pStyle w:val="ListParagraph"/>
        <w:numPr>
          <w:ilvl w:val="0"/>
          <w:numId w:val="43"/>
        </w:numPr>
        <w:snapToGrid w:val="0"/>
        <w:spacing w:after="60" w:line="240" w:lineRule="auto"/>
        <w:ind w:left="714" w:hanging="357"/>
        <w:contextualSpacing w:val="0"/>
        <w:rPr>
          <w:rFonts w:cs="Times New Roman"/>
          <w:color w:val="000000"/>
        </w:rPr>
      </w:pPr>
      <w:r w:rsidRPr="007D2CF0">
        <w:rPr>
          <w:rFonts w:cs="Times New Roman"/>
          <w:color w:val="000000"/>
        </w:rPr>
        <w:t>i</w:t>
      </w:r>
      <w:r w:rsidRPr="007D2CF0">
        <w:rPr>
          <w:rFonts w:eastAsia="Times New Roman" w:cs="Times New Roman"/>
          <w:color w:val="000000"/>
        </w:rPr>
        <w:t>f the Landlord is not satisfied with this second audit the Tenant shall</w:t>
      </w:r>
      <w:r w:rsidRPr="007D2CF0">
        <w:rPr>
          <w:rFonts w:cs="Times New Roman"/>
          <w:color w:val="000000"/>
        </w:rPr>
        <w:t>,</w:t>
      </w:r>
      <w:r w:rsidRPr="007D2CF0">
        <w:rPr>
          <w:rFonts w:eastAsia="Times New Roman" w:cs="Times New Roman"/>
          <w:color w:val="000000"/>
        </w:rPr>
        <w:t xml:space="preserve"> at its own expense</w:t>
      </w:r>
      <w:r w:rsidRPr="007D2CF0">
        <w:rPr>
          <w:rFonts w:cs="Times New Roman"/>
          <w:color w:val="000000"/>
        </w:rPr>
        <w:t>,</w:t>
      </w:r>
      <w:r w:rsidRPr="007D2CF0">
        <w:rPr>
          <w:rFonts w:eastAsia="Times New Roman" w:cs="Times New Roman"/>
          <w:color w:val="000000"/>
        </w:rPr>
        <w:t xml:space="preserve"> rectify</w:t>
      </w:r>
      <w:r w:rsidRPr="007D2CF0">
        <w:rPr>
          <w:rFonts w:cs="Times New Roman"/>
          <w:color w:val="000000"/>
        </w:rPr>
        <w:t xml:space="preserve"> </w:t>
      </w:r>
      <w:r w:rsidRPr="007D2CF0">
        <w:rPr>
          <w:rFonts w:eastAsia="Times New Roman" w:cs="Times New Roman"/>
          <w:color w:val="000000"/>
        </w:rPr>
        <w:t>non-compliance</w:t>
      </w:r>
      <w:r w:rsidRPr="007D2CF0">
        <w:rPr>
          <w:rFonts w:cs="Times New Roman"/>
          <w:color w:val="000000"/>
        </w:rPr>
        <w:t>s</w:t>
      </w:r>
      <w:r w:rsidRPr="007D2CF0">
        <w:rPr>
          <w:rFonts w:eastAsia="Times New Roman" w:cs="Times New Roman"/>
          <w:color w:val="000000"/>
        </w:rPr>
        <w:t xml:space="preserve"> immediately and </w:t>
      </w:r>
      <w:r w:rsidRPr="007D2CF0">
        <w:rPr>
          <w:rFonts w:eastAsia="Times New Roman" w:cs="Times New Roman"/>
          <w:color w:val="000000"/>
          <w:u w:val="single"/>
        </w:rPr>
        <w:t>carry out a third audit within one month of the second audit</w:t>
      </w:r>
      <w:r w:rsidR="009A60C8" w:rsidRPr="009A60C8">
        <w:rPr>
          <w:rFonts w:eastAsia="Times New Roman" w:cs="Times New Roman"/>
          <w:color w:val="000000"/>
        </w:rPr>
        <w:t>;</w:t>
      </w:r>
    </w:p>
    <w:p w:rsidR="00BD620F" w:rsidRPr="007D2CF0" w:rsidRDefault="00BD620F" w:rsidP="0080721D">
      <w:pPr>
        <w:pStyle w:val="ListParagraph"/>
        <w:numPr>
          <w:ilvl w:val="0"/>
          <w:numId w:val="43"/>
        </w:numPr>
        <w:snapToGrid w:val="0"/>
        <w:spacing w:after="0" w:line="240" w:lineRule="auto"/>
        <w:contextualSpacing w:val="0"/>
        <w:rPr>
          <w:rFonts w:cs="Times New Roman"/>
          <w:color w:val="000000"/>
        </w:rPr>
      </w:pPr>
      <w:r w:rsidRPr="007D2CF0">
        <w:rPr>
          <w:rFonts w:cs="Times New Roman"/>
          <w:color w:val="000000"/>
        </w:rPr>
        <w:t>i</w:t>
      </w:r>
      <w:r w:rsidRPr="007D2CF0">
        <w:rPr>
          <w:rFonts w:eastAsia="Times New Roman" w:cs="Times New Roman"/>
          <w:color w:val="000000"/>
        </w:rPr>
        <w:t xml:space="preserve">f the Landlord is not satisfied with the third audit the Landlord </w:t>
      </w:r>
      <w:r w:rsidRPr="007D2CF0">
        <w:rPr>
          <w:rFonts w:eastAsia="Times New Roman" w:cs="Times New Roman"/>
          <w:color w:val="000000"/>
          <w:u w:val="single"/>
        </w:rPr>
        <w:t>shall have the right to terminate the Lease</w:t>
      </w:r>
      <w:r w:rsidR="009A60C8" w:rsidRPr="009A60C8">
        <w:rPr>
          <w:rFonts w:eastAsia="Times New Roman" w:cs="Times New Roman"/>
          <w:color w:val="000000"/>
        </w:rPr>
        <w:t>.</w:t>
      </w:r>
    </w:p>
    <w:p w:rsidR="00BD620F" w:rsidRPr="007D2CF0" w:rsidRDefault="00BD620F" w:rsidP="0080721D">
      <w:pPr>
        <w:snapToGrid w:val="0"/>
        <w:rPr>
          <w:rFonts w:asciiTheme="minorHAnsi" w:hAnsiTheme="minorHAnsi"/>
          <w:color w:val="000000"/>
        </w:rPr>
      </w:pPr>
    </w:p>
    <w:p w:rsidR="002D4FF6" w:rsidRDefault="002D4FF6" w:rsidP="000B2B2F">
      <w:pPr>
        <w:rPr>
          <w:rFonts w:asciiTheme="minorHAnsi" w:hAnsiTheme="minorHAnsi"/>
        </w:rPr>
      </w:pPr>
      <w:r>
        <w:rPr>
          <w:rFonts w:asciiTheme="minorHAnsi" w:hAnsiTheme="minorHAnsi"/>
        </w:rPr>
        <w:t>As stated in the standard lease, HKSTP adopts a “three strikes and you’re out” approach to the food safety and hygiene audit process, i.e.:</w:t>
      </w:r>
    </w:p>
    <w:p w:rsidR="002D4FF6" w:rsidRDefault="002D4FF6" w:rsidP="000B2B2F">
      <w:pPr>
        <w:rPr>
          <w:rFonts w:asciiTheme="minorHAnsi" w:hAnsiTheme="minorHAnsi"/>
        </w:rPr>
      </w:pPr>
    </w:p>
    <w:p w:rsidR="002D4FF6" w:rsidRPr="000B2B2F" w:rsidRDefault="005540AB" w:rsidP="000B2B2F">
      <w:pPr>
        <w:pStyle w:val="ListParagraph"/>
        <w:numPr>
          <w:ilvl w:val="0"/>
          <w:numId w:val="48"/>
        </w:numPr>
        <w:spacing w:after="60" w:line="240" w:lineRule="auto"/>
        <w:contextualSpacing w:val="0"/>
      </w:pPr>
      <w:r w:rsidRPr="000B2B2F">
        <w:t>if HKSTP deems the results of the initial audit as “unsatisfactory”, the F&amp;B Tenant may be requested to arrange a second audit;</w:t>
      </w:r>
    </w:p>
    <w:p w:rsidR="005540AB" w:rsidRPr="000B2B2F" w:rsidRDefault="005540AB" w:rsidP="000B2B2F">
      <w:pPr>
        <w:pStyle w:val="ListParagraph"/>
        <w:numPr>
          <w:ilvl w:val="0"/>
          <w:numId w:val="48"/>
        </w:numPr>
        <w:spacing w:after="60" w:line="240" w:lineRule="auto"/>
        <w:contextualSpacing w:val="0"/>
      </w:pPr>
      <w:r w:rsidRPr="000B2B2F">
        <w:t>if HKSTP deems the results of the second audit as “unsatisfactory”, the F&amp;B Tenant may be requested to arrange a third audit;</w:t>
      </w:r>
    </w:p>
    <w:p w:rsidR="005540AB" w:rsidRPr="000B2B2F" w:rsidRDefault="005540AB" w:rsidP="000B2B2F">
      <w:pPr>
        <w:pStyle w:val="ListParagraph"/>
        <w:numPr>
          <w:ilvl w:val="0"/>
          <w:numId w:val="48"/>
        </w:numPr>
        <w:spacing w:after="0" w:line="240" w:lineRule="auto"/>
        <w:contextualSpacing w:val="0"/>
      </w:pPr>
      <w:r w:rsidRPr="000B2B2F">
        <w:t>if HKSTP deems the results of the third audit as “unsatisfactory”, HKSTP reserves the right to terminate the lease.</w:t>
      </w:r>
    </w:p>
    <w:p w:rsidR="005540AB" w:rsidRDefault="005540AB" w:rsidP="000B2B2F">
      <w:pPr>
        <w:rPr>
          <w:rFonts w:asciiTheme="minorHAnsi" w:hAnsiTheme="minorHAnsi"/>
        </w:rPr>
      </w:pPr>
    </w:p>
    <w:p w:rsidR="00A54011" w:rsidRPr="00A54011" w:rsidRDefault="00A54011" w:rsidP="001A0FAB">
      <w:pPr>
        <w:rPr>
          <w:rFonts w:asciiTheme="minorHAnsi" w:hAnsiTheme="minorHAnsi"/>
          <w:b/>
        </w:rPr>
      </w:pPr>
      <w:r w:rsidRPr="00A54011">
        <w:rPr>
          <w:rFonts w:asciiTheme="minorHAnsi" w:hAnsiTheme="minorHAnsi"/>
          <w:b/>
        </w:rPr>
        <w:t>Process</w:t>
      </w:r>
      <w:r w:rsidR="001E76F8">
        <w:rPr>
          <w:rFonts w:asciiTheme="minorHAnsi" w:hAnsiTheme="minorHAnsi"/>
          <w:b/>
        </w:rPr>
        <w:t xml:space="preserve"> Overview</w:t>
      </w:r>
    </w:p>
    <w:p w:rsidR="00A54011" w:rsidRDefault="00A54011" w:rsidP="001A0FAB">
      <w:pPr>
        <w:rPr>
          <w:rFonts w:asciiTheme="minorHAnsi" w:hAnsiTheme="minorHAnsi"/>
        </w:rPr>
      </w:pPr>
    </w:p>
    <w:p w:rsidR="00A54011" w:rsidRDefault="00604674" w:rsidP="001A0FAB">
      <w:pPr>
        <w:rPr>
          <w:rFonts w:asciiTheme="minorHAnsi" w:hAnsiTheme="minorHAnsi"/>
        </w:rPr>
      </w:pPr>
      <w:r>
        <w:rPr>
          <w:rFonts w:asciiTheme="minorHAnsi" w:hAnsiTheme="minorHAnsi"/>
        </w:rPr>
        <w:t>Key steps in the food safety and hygiene audit process are as follows:</w:t>
      </w:r>
    </w:p>
    <w:p w:rsidR="00604674" w:rsidRDefault="00604674" w:rsidP="001A0FAB">
      <w:pPr>
        <w:rPr>
          <w:rFonts w:asciiTheme="minorHAnsi" w:hAnsiTheme="minorHAnsi"/>
        </w:rPr>
      </w:pPr>
    </w:p>
    <w:p w:rsidR="00052E0E" w:rsidRDefault="00052E0E" w:rsidP="001A0FAB">
      <w:pPr>
        <w:pStyle w:val="ListParagraph"/>
        <w:numPr>
          <w:ilvl w:val="0"/>
          <w:numId w:val="46"/>
        </w:numPr>
        <w:spacing w:after="60" w:line="240" w:lineRule="auto"/>
        <w:contextualSpacing w:val="0"/>
      </w:pPr>
      <w:r>
        <w:t xml:space="preserve">the F&amp;B Tenant arranges the date and time for the quarterly audit with its appointed </w:t>
      </w:r>
      <w:r w:rsidRPr="000B0D08">
        <w:rPr>
          <w:i/>
        </w:rPr>
        <w:t>External Qualified Auditor</w:t>
      </w:r>
      <w:r>
        <w:t>;</w:t>
      </w:r>
    </w:p>
    <w:p w:rsidR="00CB5E88" w:rsidRDefault="00052E0E" w:rsidP="001A0FAB">
      <w:pPr>
        <w:pStyle w:val="ListParagraph"/>
        <w:numPr>
          <w:ilvl w:val="0"/>
          <w:numId w:val="46"/>
        </w:numPr>
        <w:spacing w:after="60" w:line="240" w:lineRule="auto"/>
        <w:contextualSpacing w:val="0"/>
      </w:pPr>
      <w:r>
        <w:t xml:space="preserve">the auditor </w:t>
      </w:r>
      <w:r w:rsidR="00CB5E88">
        <w:t xml:space="preserve">conducts </w:t>
      </w:r>
      <w:r w:rsidR="002E5CB5">
        <w:t xml:space="preserve">the </w:t>
      </w:r>
      <w:r w:rsidR="00CB5E88">
        <w:t xml:space="preserve">audit </w:t>
      </w:r>
      <w:r w:rsidR="002E5CB5">
        <w:t>of the F&amp;B Tenants</w:t>
      </w:r>
      <w:r w:rsidR="00385A7F">
        <w:t>’</w:t>
      </w:r>
      <w:r w:rsidR="002E5CB5">
        <w:t xml:space="preserve"> premises and operations</w:t>
      </w:r>
      <w:r>
        <w:t>,</w:t>
      </w:r>
      <w:r w:rsidR="002E5CB5">
        <w:t xml:space="preserve"> </w:t>
      </w:r>
      <w:r w:rsidR="00CB5E88">
        <w:t>including site inspection and collection of samples</w:t>
      </w:r>
      <w:r w:rsidR="00BA465F">
        <w:t xml:space="preserve"> for microbiological analyses</w:t>
      </w:r>
      <w:r w:rsidR="00F66DAD">
        <w:t>;</w:t>
      </w:r>
    </w:p>
    <w:p w:rsidR="00604674" w:rsidRDefault="00CB5E88" w:rsidP="001A0FAB">
      <w:pPr>
        <w:pStyle w:val="ListParagraph"/>
        <w:numPr>
          <w:ilvl w:val="0"/>
          <w:numId w:val="46"/>
        </w:numPr>
        <w:spacing w:after="60" w:line="240" w:lineRule="auto"/>
        <w:contextualSpacing w:val="0"/>
      </w:pPr>
      <w:r>
        <w:t xml:space="preserve">the auditor submits the audit report (including </w:t>
      </w:r>
      <w:r w:rsidR="00BA465F">
        <w:t xml:space="preserve">the </w:t>
      </w:r>
      <w:r>
        <w:t>microbiological analys</w:t>
      </w:r>
      <w:r w:rsidR="00BA465F">
        <w:t>e</w:t>
      </w:r>
      <w:r>
        <w:t>s</w:t>
      </w:r>
      <w:r w:rsidR="00385A7F">
        <w:t xml:space="preserve"> results</w:t>
      </w:r>
      <w:r>
        <w:t xml:space="preserve">) to the F&amp;B Tenant </w:t>
      </w:r>
      <w:r w:rsidR="00F66DAD" w:rsidRPr="00F66DAD">
        <w:rPr>
          <w:u w:val="single"/>
        </w:rPr>
        <w:t xml:space="preserve">with a copy </w:t>
      </w:r>
      <w:r w:rsidR="00385A7F">
        <w:rPr>
          <w:u w:val="single"/>
        </w:rPr>
        <w:t xml:space="preserve">directly </w:t>
      </w:r>
      <w:r w:rsidR="00385A7F" w:rsidRPr="00F66DAD">
        <w:rPr>
          <w:u w:val="single"/>
        </w:rPr>
        <w:t xml:space="preserve">to </w:t>
      </w:r>
      <w:r w:rsidRPr="00F66DAD">
        <w:rPr>
          <w:u w:val="single"/>
        </w:rPr>
        <w:t>the HKSTP SHE Office</w:t>
      </w:r>
      <w:r w:rsidR="00F66DAD" w:rsidRPr="00F66DAD">
        <w:rPr>
          <w:u w:val="single"/>
        </w:rPr>
        <w:t xml:space="preserve"> at the same time of issuance</w:t>
      </w:r>
      <w:r w:rsidR="00F66DAD">
        <w:t>;</w:t>
      </w:r>
    </w:p>
    <w:p w:rsidR="00974B42" w:rsidRDefault="00F66DAD" w:rsidP="00A61986">
      <w:pPr>
        <w:pStyle w:val="ListParagraph"/>
        <w:numPr>
          <w:ilvl w:val="0"/>
          <w:numId w:val="46"/>
        </w:numPr>
        <w:spacing w:after="0" w:line="240" w:lineRule="auto"/>
        <w:contextualSpacing w:val="0"/>
      </w:pPr>
      <w:r>
        <w:t>the SHE Office reviews the audit report</w:t>
      </w:r>
      <w:r w:rsidR="00FB1FD3">
        <w:t xml:space="preserve">, usually </w:t>
      </w:r>
      <w:r w:rsidR="00235408">
        <w:t>within three working days of receipt</w:t>
      </w:r>
      <w:r w:rsidR="00FB1FD3">
        <w:t>,</w:t>
      </w:r>
      <w:r w:rsidR="00235408">
        <w:t xml:space="preserve"> </w:t>
      </w:r>
      <w:r>
        <w:t xml:space="preserve">and notifies the F&amp;B Tenant of </w:t>
      </w:r>
      <w:r w:rsidR="00394802">
        <w:t>whether the audit report is deemed “satisfactory” or “unsatisfactory”</w:t>
      </w:r>
      <w:r w:rsidR="00974B42">
        <w:t>.</w:t>
      </w:r>
    </w:p>
    <w:p w:rsidR="00974B42" w:rsidRDefault="00974B42" w:rsidP="00A61986"/>
    <w:p w:rsidR="00394802" w:rsidRDefault="00394802" w:rsidP="00A61986">
      <w:r>
        <w:t>Where the SHE Office classifies the audit results as “satisfactory”, no further action is required until the next audit in the following quarter (i.e. back to step 1 above).</w:t>
      </w:r>
    </w:p>
    <w:p w:rsidR="00394802" w:rsidRDefault="00394802" w:rsidP="00F30EA2"/>
    <w:p w:rsidR="00620546" w:rsidRDefault="00620546" w:rsidP="00F30EA2">
      <w:r>
        <w:t xml:space="preserve">In cases that the SHE Office classifies the audit result as </w:t>
      </w:r>
      <w:r w:rsidR="00394802">
        <w:t>“</w:t>
      </w:r>
      <w:r w:rsidR="00394802" w:rsidRPr="00394802">
        <w:rPr>
          <w:u w:val="single"/>
        </w:rPr>
        <w:t>unsatisfactory</w:t>
      </w:r>
      <w:r w:rsidR="00394802">
        <w:t>”</w:t>
      </w:r>
      <w:r>
        <w:t>:</w:t>
      </w:r>
    </w:p>
    <w:p w:rsidR="00974B42" w:rsidRDefault="00974B42" w:rsidP="00F30EA2"/>
    <w:p w:rsidR="00974B42" w:rsidRDefault="00220E6E" w:rsidP="00F30EA2">
      <w:pPr>
        <w:pStyle w:val="ListParagraph"/>
        <w:numPr>
          <w:ilvl w:val="0"/>
          <w:numId w:val="46"/>
        </w:numPr>
        <w:spacing w:after="60" w:line="240" w:lineRule="auto"/>
        <w:contextualSpacing w:val="0"/>
      </w:pPr>
      <w:r>
        <w:t xml:space="preserve">the SHE Office will notify the F&amp;B Tenant of the follow-up actions </w:t>
      </w:r>
      <w:r w:rsidR="002D5D69">
        <w:t xml:space="preserve">that are required </w:t>
      </w:r>
      <w:r>
        <w:t>(i.e. submission of an improvement plan, and/or re-testing of unsatisfactory microbiological samples)</w:t>
      </w:r>
      <w:r w:rsidR="00F843B6">
        <w:t>;</w:t>
      </w:r>
    </w:p>
    <w:p w:rsidR="00042C00" w:rsidRDefault="00E851CC" w:rsidP="00F30EA2">
      <w:pPr>
        <w:pStyle w:val="ListParagraph"/>
        <w:numPr>
          <w:ilvl w:val="0"/>
          <w:numId w:val="46"/>
        </w:numPr>
        <w:spacing w:after="60" w:line="240" w:lineRule="auto"/>
        <w:contextualSpacing w:val="0"/>
      </w:pPr>
      <w:r>
        <w:t xml:space="preserve">the F&amp;B Tenant </w:t>
      </w:r>
      <w:r w:rsidR="00007867">
        <w:t>submits its improvement plan to the SHE Office within three working days and</w:t>
      </w:r>
      <w:r w:rsidR="00042C00">
        <w:t xml:space="preserve">, </w:t>
      </w:r>
      <w:r w:rsidR="00ED6D6B">
        <w:t xml:space="preserve">if </w:t>
      </w:r>
      <w:r w:rsidR="00007867">
        <w:t>necessary</w:t>
      </w:r>
      <w:r w:rsidR="00042C00">
        <w:t xml:space="preserve">, </w:t>
      </w:r>
      <w:r w:rsidR="00007867">
        <w:t xml:space="preserve">arranges for </w:t>
      </w:r>
      <w:r w:rsidR="00042C00">
        <w:t xml:space="preserve">collection of a second sample for </w:t>
      </w:r>
      <w:r w:rsidR="00ED6D6B">
        <w:t xml:space="preserve">microbiological </w:t>
      </w:r>
      <w:r w:rsidR="00042C00">
        <w:t>analysis by the auditor;</w:t>
      </w:r>
    </w:p>
    <w:p w:rsidR="00A90495" w:rsidRDefault="00ED6D6B" w:rsidP="00F30EA2">
      <w:pPr>
        <w:pStyle w:val="ListParagraph"/>
        <w:numPr>
          <w:ilvl w:val="0"/>
          <w:numId w:val="46"/>
        </w:numPr>
        <w:spacing w:after="60" w:line="240" w:lineRule="auto"/>
        <w:contextualSpacing w:val="0"/>
      </w:pPr>
      <w:r>
        <w:t xml:space="preserve">where required, </w:t>
      </w:r>
      <w:r w:rsidR="00547AA5">
        <w:t xml:space="preserve">the auditor </w:t>
      </w:r>
      <w:r w:rsidR="00DA4931">
        <w:t>collects new sample</w:t>
      </w:r>
      <w:r w:rsidR="00042C00">
        <w:t>(</w:t>
      </w:r>
      <w:r w:rsidR="00DA4931">
        <w:t>s</w:t>
      </w:r>
      <w:r w:rsidR="00042C00">
        <w:t>)</w:t>
      </w:r>
      <w:r w:rsidR="00DA4931">
        <w:t xml:space="preserve"> for analysis and submits the results to the F&amp;B Tenant </w:t>
      </w:r>
      <w:r w:rsidR="00DA4931" w:rsidRPr="00F66DAD">
        <w:rPr>
          <w:u w:val="single"/>
        </w:rPr>
        <w:t>with a copy to the SHE Office at the same time of issuance</w:t>
      </w:r>
      <w:r w:rsidR="00DA4931">
        <w:t>;</w:t>
      </w:r>
    </w:p>
    <w:p w:rsidR="00F30EA2" w:rsidRDefault="00852125" w:rsidP="00F30EA2">
      <w:pPr>
        <w:pStyle w:val="ListParagraph"/>
        <w:numPr>
          <w:ilvl w:val="0"/>
          <w:numId w:val="46"/>
        </w:numPr>
        <w:spacing w:after="0" w:line="240" w:lineRule="auto"/>
        <w:contextualSpacing w:val="0"/>
      </w:pPr>
      <w:r>
        <w:t xml:space="preserve">the SHE Office reviews </w:t>
      </w:r>
      <w:r w:rsidR="00F30EA2">
        <w:t xml:space="preserve">the improvement plan and/or </w:t>
      </w:r>
      <w:r>
        <w:t>results of the second microbiological analysis and, within three working days, notifies the F&amp;B Tenant whether the results</w:t>
      </w:r>
      <w:r w:rsidR="00F30EA2">
        <w:t xml:space="preserve"> are deemed “satisfactory” or “un</w:t>
      </w:r>
      <w:r>
        <w:t>satisfactory</w:t>
      </w:r>
      <w:r w:rsidR="00F30EA2">
        <w:t>”.</w:t>
      </w:r>
    </w:p>
    <w:p w:rsidR="00F30EA2" w:rsidRDefault="00F30EA2" w:rsidP="00226264"/>
    <w:p w:rsidR="00047804" w:rsidRDefault="00047804" w:rsidP="00047804">
      <w:r>
        <w:lastRenderedPageBreak/>
        <w:t xml:space="preserve">Where the SHE Office classifies the </w:t>
      </w:r>
      <w:r w:rsidR="00455A03">
        <w:t xml:space="preserve">improvement plan and/or results of the second microbiological analysis </w:t>
      </w:r>
      <w:r>
        <w:t>results as “satisfactory”, no further action is required until the next audit in the following quarter (i.e. back to step 1 above).</w:t>
      </w:r>
    </w:p>
    <w:p w:rsidR="00047804" w:rsidRDefault="00047804" w:rsidP="00047804"/>
    <w:p w:rsidR="00047804" w:rsidRDefault="00047804" w:rsidP="00047804">
      <w:r>
        <w:t>In cases that the SHE Office classifies the audit result as “</w:t>
      </w:r>
      <w:r w:rsidRPr="00394802">
        <w:rPr>
          <w:u w:val="single"/>
        </w:rPr>
        <w:t>unsatisfactory</w:t>
      </w:r>
      <w:r>
        <w:t>”:</w:t>
      </w:r>
    </w:p>
    <w:p w:rsidR="00852125" w:rsidRDefault="00852125" w:rsidP="00E97EBF"/>
    <w:p w:rsidR="00C53955" w:rsidRPr="000B0D08" w:rsidRDefault="00852125" w:rsidP="00F30EA2">
      <w:pPr>
        <w:pStyle w:val="ListParagraph"/>
        <w:numPr>
          <w:ilvl w:val="0"/>
          <w:numId w:val="46"/>
        </w:numPr>
        <w:spacing w:after="0" w:line="240" w:lineRule="auto"/>
        <w:contextualSpacing w:val="0"/>
      </w:pPr>
      <w:r>
        <w:t xml:space="preserve">in the event that the second sample is unsatisfactory, the F&amp;B Tenant will be required to submit an additional improvement plan within three working days and arrange for a third sample to be collected and analysed by the auditor. </w:t>
      </w:r>
      <w:r w:rsidR="001A0FAB">
        <w:t>Where the results of the third microbiological sampling is unsatisfactory, HKSTP reserves the right to terminate the lease.</w:t>
      </w:r>
    </w:p>
    <w:p w:rsidR="005C6BEE" w:rsidRDefault="005C6BEE" w:rsidP="00F30EA2">
      <w:pPr>
        <w:rPr>
          <w:rFonts w:asciiTheme="minorHAnsi" w:hAnsiTheme="minorHAnsi"/>
        </w:rPr>
      </w:pPr>
    </w:p>
    <w:p w:rsidR="00974B42" w:rsidRPr="00A54011" w:rsidRDefault="00974B42" w:rsidP="00974B42">
      <w:pPr>
        <w:rPr>
          <w:rFonts w:asciiTheme="minorHAnsi" w:hAnsiTheme="minorHAnsi"/>
          <w:b/>
        </w:rPr>
      </w:pPr>
      <w:r w:rsidRPr="00A54011">
        <w:rPr>
          <w:rFonts w:asciiTheme="minorHAnsi" w:hAnsiTheme="minorHAnsi"/>
          <w:b/>
        </w:rPr>
        <w:t>Process</w:t>
      </w:r>
      <w:r>
        <w:rPr>
          <w:rFonts w:asciiTheme="minorHAnsi" w:hAnsiTheme="minorHAnsi"/>
          <w:b/>
        </w:rPr>
        <w:t xml:space="preserve"> Overview</w:t>
      </w:r>
    </w:p>
    <w:p w:rsidR="00974B42" w:rsidRDefault="00974B42" w:rsidP="00974B42">
      <w:pPr>
        <w:rPr>
          <w:rFonts w:asciiTheme="minorHAnsi" w:hAnsiTheme="minorHAnsi"/>
        </w:rPr>
      </w:pPr>
    </w:p>
    <w:p w:rsidR="00974B42" w:rsidRDefault="00974B42" w:rsidP="00974B42">
      <w:pPr>
        <w:rPr>
          <w:rFonts w:asciiTheme="minorHAnsi" w:hAnsiTheme="minorHAnsi"/>
        </w:rPr>
      </w:pPr>
      <w:r>
        <w:rPr>
          <w:rFonts w:asciiTheme="minorHAnsi" w:hAnsiTheme="minorHAnsi"/>
        </w:rPr>
        <w:t>Key steps in the food safety and hygiene audit process are as follows:</w:t>
      </w:r>
    </w:p>
    <w:p w:rsidR="00974B42" w:rsidRDefault="00974B42" w:rsidP="00974B42">
      <w:pPr>
        <w:rPr>
          <w:rFonts w:asciiTheme="minorHAnsi" w:hAnsiTheme="minorHAnsi"/>
        </w:rPr>
      </w:pPr>
    </w:p>
    <w:p w:rsidR="00974B42" w:rsidRDefault="00974B42" w:rsidP="00974B42">
      <w:pPr>
        <w:pStyle w:val="ListParagraph"/>
        <w:numPr>
          <w:ilvl w:val="0"/>
          <w:numId w:val="47"/>
        </w:numPr>
        <w:spacing w:after="60" w:line="240" w:lineRule="auto"/>
        <w:contextualSpacing w:val="0"/>
      </w:pPr>
      <w:r w:rsidRPr="000B0D08">
        <w:t xml:space="preserve">the F&amp;B Tenant appoints its preferred </w:t>
      </w:r>
      <w:r w:rsidRPr="000B0D08">
        <w:rPr>
          <w:i/>
        </w:rPr>
        <w:t>External Qualified Auditor</w:t>
      </w:r>
      <w:r w:rsidRPr="000B0D08">
        <w:t>;</w:t>
      </w:r>
    </w:p>
    <w:p w:rsidR="00974B42" w:rsidRDefault="00974B42" w:rsidP="00974B42">
      <w:pPr>
        <w:pStyle w:val="ListParagraph"/>
        <w:numPr>
          <w:ilvl w:val="0"/>
          <w:numId w:val="47"/>
        </w:numPr>
        <w:spacing w:after="60" w:line="240" w:lineRule="auto"/>
        <w:contextualSpacing w:val="0"/>
      </w:pPr>
      <w:r>
        <w:t>the auditor conducts the quarterly audit of the F&amp;B Tenants’ premises and operations (including site inspection and collection of samples for microbiological analyses);</w:t>
      </w:r>
    </w:p>
    <w:p w:rsidR="00974B42" w:rsidRDefault="00974B42" w:rsidP="00974B42">
      <w:pPr>
        <w:pStyle w:val="ListParagraph"/>
        <w:numPr>
          <w:ilvl w:val="0"/>
          <w:numId w:val="47"/>
        </w:numPr>
        <w:spacing w:after="60" w:line="240" w:lineRule="auto"/>
        <w:contextualSpacing w:val="0"/>
      </w:pPr>
      <w:r>
        <w:t xml:space="preserve">the auditor submits the audit report (including the microbiological analyses results) to the F&amp;B Tenant </w:t>
      </w:r>
      <w:r w:rsidRPr="00F66DAD">
        <w:rPr>
          <w:u w:val="single"/>
        </w:rPr>
        <w:t xml:space="preserve">with a copy </w:t>
      </w:r>
      <w:r>
        <w:rPr>
          <w:u w:val="single"/>
        </w:rPr>
        <w:t xml:space="preserve">directly </w:t>
      </w:r>
      <w:r w:rsidRPr="00F66DAD">
        <w:rPr>
          <w:u w:val="single"/>
        </w:rPr>
        <w:t>to the HKSTP SHE Office at the same time of issuance</w:t>
      </w:r>
      <w:r>
        <w:t>;</w:t>
      </w:r>
    </w:p>
    <w:p w:rsidR="00974B42" w:rsidRDefault="00974B42" w:rsidP="00974B42">
      <w:pPr>
        <w:pStyle w:val="ListParagraph"/>
        <w:numPr>
          <w:ilvl w:val="0"/>
          <w:numId w:val="47"/>
        </w:numPr>
        <w:spacing w:after="60" w:line="240" w:lineRule="auto"/>
        <w:contextualSpacing w:val="0"/>
      </w:pPr>
      <w:r>
        <w:t>the SHE Office reviews the audit report, usually within three working days of receipt, and notifies the F&amp;B Tenant of any follow-up actions that are required (i.e. submission of an improvement plan, and / or re-testing of unsatisfactory microbiological samples);</w:t>
      </w:r>
    </w:p>
    <w:p w:rsidR="00974B42" w:rsidRDefault="00974B42" w:rsidP="00974B42">
      <w:pPr>
        <w:pStyle w:val="ListParagraph"/>
        <w:numPr>
          <w:ilvl w:val="0"/>
          <w:numId w:val="47"/>
        </w:numPr>
        <w:spacing w:after="60" w:line="240" w:lineRule="auto"/>
        <w:contextualSpacing w:val="0"/>
      </w:pPr>
      <w:r>
        <w:t>the F&amp;B Tenant submits its improvement plan to the SHE Office within three working days and, where necessary, arranges for collection of a second sample for analysis by the auditor (where the first sample had been unsatisfactory);</w:t>
      </w:r>
    </w:p>
    <w:p w:rsidR="00974B42" w:rsidRDefault="00974B42" w:rsidP="00974B42">
      <w:pPr>
        <w:pStyle w:val="ListParagraph"/>
        <w:numPr>
          <w:ilvl w:val="0"/>
          <w:numId w:val="47"/>
        </w:numPr>
        <w:spacing w:after="60" w:line="240" w:lineRule="auto"/>
        <w:contextualSpacing w:val="0"/>
      </w:pPr>
      <w:r>
        <w:t xml:space="preserve">the auditor collects new sample(s) for microbiological analysis (where such is required) and submits the results to the F&amp;B Tenant </w:t>
      </w:r>
      <w:r w:rsidRPr="00F66DAD">
        <w:rPr>
          <w:u w:val="single"/>
        </w:rPr>
        <w:t>with a copy to the SHE Office at the same time of issuance</w:t>
      </w:r>
      <w:r>
        <w:t>;</w:t>
      </w:r>
    </w:p>
    <w:p w:rsidR="00974B42" w:rsidRDefault="00974B42" w:rsidP="00974B42">
      <w:pPr>
        <w:pStyle w:val="ListParagraph"/>
        <w:numPr>
          <w:ilvl w:val="0"/>
          <w:numId w:val="47"/>
        </w:numPr>
        <w:spacing w:after="60" w:line="240" w:lineRule="auto"/>
        <w:contextualSpacing w:val="0"/>
      </w:pPr>
      <w:r>
        <w:t>the SHE Office reviews results of the second microbiological sample analysis and, within three working days, notifies the F&amp;B Tenant whether the result is satisfactory;</w:t>
      </w:r>
    </w:p>
    <w:p w:rsidR="00974B42" w:rsidRPr="000B0D08" w:rsidRDefault="00974B42" w:rsidP="00974B42">
      <w:pPr>
        <w:pStyle w:val="ListParagraph"/>
        <w:numPr>
          <w:ilvl w:val="0"/>
          <w:numId w:val="47"/>
        </w:numPr>
        <w:spacing w:after="0" w:line="240" w:lineRule="auto"/>
        <w:contextualSpacing w:val="0"/>
      </w:pPr>
      <w:r>
        <w:t>in the event that the second sample is unsatisfactory, the F&amp;B Tenant will be required to submit an additional improvement plan within three working days and arrange for a third sample to be collected and analysed by the auditor. Where the results of the third microbiological sampling is unsatisfactory, HKSTP reserves the right to terminate the lease.</w:t>
      </w:r>
    </w:p>
    <w:p w:rsidR="00974B42" w:rsidRDefault="00974B42" w:rsidP="001A0FAB">
      <w:pPr>
        <w:rPr>
          <w:rFonts w:asciiTheme="minorHAnsi" w:hAnsiTheme="minorHAnsi"/>
        </w:rPr>
      </w:pPr>
    </w:p>
    <w:p w:rsidR="00AD62EE" w:rsidRDefault="00AD62EE" w:rsidP="001A0FAB">
      <w:pPr>
        <w:rPr>
          <w:rFonts w:asciiTheme="minorHAnsi" w:hAnsiTheme="minorHAnsi"/>
        </w:rPr>
      </w:pPr>
    </w:p>
    <w:p w:rsidR="00AD62EE" w:rsidRDefault="00AD62EE" w:rsidP="001A0FAB">
      <w:pPr>
        <w:rPr>
          <w:rFonts w:asciiTheme="minorHAnsi" w:hAnsiTheme="minorHAnsi"/>
        </w:rPr>
      </w:pPr>
    </w:p>
    <w:p w:rsidR="00AD62EE" w:rsidRDefault="00AD62EE" w:rsidP="001A0FAB">
      <w:pPr>
        <w:rPr>
          <w:rFonts w:asciiTheme="minorHAnsi" w:hAnsiTheme="minorHAnsi"/>
        </w:rPr>
      </w:pPr>
      <w:r>
        <w:rPr>
          <w:rFonts w:asciiTheme="minorHAnsi" w:hAnsiTheme="minorHAnsi"/>
        </w:rPr>
        <w:br w:type="page"/>
      </w:r>
    </w:p>
    <w:p w:rsidR="00AD62EE" w:rsidRDefault="00AD62EE" w:rsidP="001A0FAB">
      <w:pPr>
        <w:rPr>
          <w:rFonts w:asciiTheme="minorHAnsi" w:hAnsiTheme="minorHAnsi"/>
        </w:rPr>
      </w:pPr>
    </w:p>
    <w:p w:rsidR="00AD62EE" w:rsidRDefault="00AD62EE" w:rsidP="001A0FAB">
      <w:pPr>
        <w:rPr>
          <w:rFonts w:asciiTheme="minorHAnsi" w:hAnsiTheme="minorHAnsi"/>
        </w:rPr>
      </w:pPr>
    </w:p>
    <w:p w:rsidR="007F28BC" w:rsidRPr="007D2CF0" w:rsidRDefault="00B8350F" w:rsidP="007D2CF0">
      <w:pPr>
        <w:rPr>
          <w:rFonts w:asciiTheme="minorHAnsi" w:hAnsiTheme="minorHAnsi"/>
          <w:b/>
        </w:rPr>
      </w:pPr>
      <w:r>
        <w:rPr>
          <w:rFonts w:asciiTheme="minorHAnsi" w:hAnsiTheme="minorHAnsi"/>
          <w:b/>
        </w:rPr>
        <w:t>Audit Timing and Deadlines</w:t>
      </w:r>
    </w:p>
    <w:p w:rsidR="007F28BC" w:rsidRDefault="007F28BC" w:rsidP="0054354B">
      <w:pPr>
        <w:rPr>
          <w:rFonts w:asciiTheme="minorHAnsi" w:hAnsiTheme="minorHAnsi"/>
        </w:rPr>
      </w:pPr>
    </w:p>
    <w:p w:rsidR="0054354B" w:rsidRDefault="0054354B" w:rsidP="0054354B">
      <w:pPr>
        <w:rPr>
          <w:rFonts w:asciiTheme="minorHAnsi" w:hAnsiTheme="minorHAnsi"/>
        </w:rPr>
      </w:pPr>
      <w:r>
        <w:rPr>
          <w:rFonts w:asciiTheme="minorHAnsi" w:hAnsiTheme="minorHAnsi"/>
        </w:rPr>
        <w:t xml:space="preserve">HKSTP defines the deadline for </w:t>
      </w:r>
      <w:r w:rsidR="007131A0">
        <w:rPr>
          <w:rFonts w:asciiTheme="minorHAnsi" w:hAnsiTheme="minorHAnsi"/>
        </w:rPr>
        <w:t xml:space="preserve">acceptance of the food safety and hygiene audit reports </w:t>
      </w:r>
      <w:r w:rsidR="00B75632">
        <w:rPr>
          <w:rFonts w:asciiTheme="minorHAnsi" w:hAnsiTheme="minorHAnsi"/>
        </w:rPr>
        <w:t xml:space="preserve">(including resolution of identified concerns by the F&amp;B Tenant) </w:t>
      </w:r>
      <w:r>
        <w:rPr>
          <w:rFonts w:asciiTheme="minorHAnsi" w:hAnsiTheme="minorHAnsi"/>
        </w:rPr>
        <w:t xml:space="preserve">as the last day of each quarter in the calendar year, </w:t>
      </w:r>
      <w:r w:rsidR="007131A0">
        <w:rPr>
          <w:rFonts w:asciiTheme="minorHAnsi" w:hAnsiTheme="minorHAnsi"/>
        </w:rPr>
        <w:t xml:space="preserve">irrespective of the commencement date of individual leases, </w:t>
      </w:r>
      <w:r>
        <w:rPr>
          <w:rFonts w:asciiTheme="minorHAnsi" w:hAnsiTheme="minorHAnsi"/>
        </w:rPr>
        <w:t>i.e:</w:t>
      </w:r>
    </w:p>
    <w:p w:rsidR="0054354B" w:rsidRDefault="0054354B" w:rsidP="0054354B">
      <w:pPr>
        <w:rPr>
          <w:rFonts w:asciiTheme="minorHAnsi" w:hAnsiTheme="minorHAnsi"/>
        </w:rPr>
      </w:pPr>
    </w:p>
    <w:p w:rsidR="0054354B" w:rsidRPr="0054354B" w:rsidRDefault="0054354B" w:rsidP="007131A0">
      <w:pPr>
        <w:pStyle w:val="ListParagraph"/>
        <w:numPr>
          <w:ilvl w:val="0"/>
          <w:numId w:val="44"/>
        </w:numPr>
        <w:spacing w:after="60" w:line="240" w:lineRule="auto"/>
        <w:contextualSpacing w:val="0"/>
      </w:pPr>
      <w:r w:rsidRPr="0054354B">
        <w:t>Q1 31</w:t>
      </w:r>
      <w:r w:rsidRPr="0054354B">
        <w:rPr>
          <w:vertAlign w:val="superscript"/>
        </w:rPr>
        <w:t>st</w:t>
      </w:r>
      <w:r w:rsidRPr="0054354B">
        <w:t xml:space="preserve"> March</w:t>
      </w:r>
    </w:p>
    <w:p w:rsidR="0054354B" w:rsidRPr="0054354B" w:rsidRDefault="0054354B" w:rsidP="007131A0">
      <w:pPr>
        <w:pStyle w:val="ListParagraph"/>
        <w:numPr>
          <w:ilvl w:val="0"/>
          <w:numId w:val="44"/>
        </w:numPr>
        <w:spacing w:after="60" w:line="240" w:lineRule="auto"/>
        <w:contextualSpacing w:val="0"/>
      </w:pPr>
      <w:r w:rsidRPr="0054354B">
        <w:t>Q2 30</w:t>
      </w:r>
      <w:r w:rsidRPr="0054354B">
        <w:rPr>
          <w:vertAlign w:val="superscript"/>
        </w:rPr>
        <w:t>th</w:t>
      </w:r>
      <w:r w:rsidRPr="0054354B">
        <w:t xml:space="preserve"> June</w:t>
      </w:r>
    </w:p>
    <w:p w:rsidR="0054354B" w:rsidRPr="0054354B" w:rsidRDefault="0054354B" w:rsidP="007131A0">
      <w:pPr>
        <w:pStyle w:val="ListParagraph"/>
        <w:numPr>
          <w:ilvl w:val="0"/>
          <w:numId w:val="44"/>
        </w:numPr>
        <w:spacing w:after="60" w:line="240" w:lineRule="auto"/>
        <w:contextualSpacing w:val="0"/>
      </w:pPr>
      <w:r w:rsidRPr="0054354B">
        <w:t>Q3 30</w:t>
      </w:r>
      <w:r w:rsidRPr="0054354B">
        <w:rPr>
          <w:vertAlign w:val="superscript"/>
        </w:rPr>
        <w:t>th</w:t>
      </w:r>
      <w:r w:rsidRPr="0054354B">
        <w:t xml:space="preserve"> September</w:t>
      </w:r>
    </w:p>
    <w:p w:rsidR="0054354B" w:rsidRPr="0054354B" w:rsidRDefault="0054354B" w:rsidP="0054354B">
      <w:pPr>
        <w:pStyle w:val="ListParagraph"/>
        <w:numPr>
          <w:ilvl w:val="0"/>
          <w:numId w:val="44"/>
        </w:numPr>
        <w:spacing w:after="0" w:line="240" w:lineRule="auto"/>
        <w:contextualSpacing w:val="0"/>
      </w:pPr>
      <w:r w:rsidRPr="0054354B">
        <w:t>Q4 31</w:t>
      </w:r>
      <w:r w:rsidRPr="0054354B">
        <w:rPr>
          <w:vertAlign w:val="superscript"/>
        </w:rPr>
        <w:t>st</w:t>
      </w:r>
      <w:r w:rsidRPr="0054354B">
        <w:t xml:space="preserve"> December</w:t>
      </w:r>
    </w:p>
    <w:p w:rsidR="0054354B" w:rsidRDefault="0054354B" w:rsidP="0054354B">
      <w:pPr>
        <w:rPr>
          <w:rFonts w:asciiTheme="minorHAnsi" w:hAnsiTheme="minorHAnsi"/>
        </w:rPr>
      </w:pPr>
    </w:p>
    <w:p w:rsidR="00B134EE" w:rsidRDefault="00D41A5E" w:rsidP="007D2CF0">
      <w:pPr>
        <w:rPr>
          <w:rFonts w:asciiTheme="minorHAnsi" w:hAnsiTheme="minorHAnsi"/>
        </w:rPr>
      </w:pPr>
      <w:r>
        <w:rPr>
          <w:rFonts w:asciiTheme="minorHAnsi" w:hAnsiTheme="minorHAnsi"/>
        </w:rPr>
        <w:t xml:space="preserve">F&amp;B Tenants are </w:t>
      </w:r>
      <w:r w:rsidR="005F539E">
        <w:rPr>
          <w:rFonts w:asciiTheme="minorHAnsi" w:hAnsiTheme="minorHAnsi"/>
        </w:rPr>
        <w:t xml:space="preserve">therefore strongly </w:t>
      </w:r>
      <w:r>
        <w:rPr>
          <w:rFonts w:asciiTheme="minorHAnsi" w:hAnsiTheme="minorHAnsi"/>
        </w:rPr>
        <w:t xml:space="preserve">advised to schedule </w:t>
      </w:r>
      <w:r w:rsidR="00E91AA5">
        <w:rPr>
          <w:rFonts w:asciiTheme="minorHAnsi" w:hAnsiTheme="minorHAnsi"/>
        </w:rPr>
        <w:t xml:space="preserve">each </w:t>
      </w:r>
      <w:r>
        <w:rPr>
          <w:rFonts w:asciiTheme="minorHAnsi" w:hAnsiTheme="minorHAnsi"/>
        </w:rPr>
        <w:t>a</w:t>
      </w:r>
      <w:r w:rsidR="001F6FDF" w:rsidRPr="007D2CF0">
        <w:rPr>
          <w:rFonts w:asciiTheme="minorHAnsi" w:hAnsiTheme="minorHAnsi"/>
        </w:rPr>
        <w:t xml:space="preserve">udit </w:t>
      </w:r>
      <w:r w:rsidRPr="00E91AA5">
        <w:rPr>
          <w:rFonts w:asciiTheme="minorHAnsi" w:hAnsiTheme="minorHAnsi"/>
          <w:u w:val="single"/>
        </w:rPr>
        <w:t xml:space="preserve">within the first four weeks </w:t>
      </w:r>
      <w:r w:rsidR="001F6FDF" w:rsidRPr="00E91AA5">
        <w:rPr>
          <w:rFonts w:asciiTheme="minorHAnsi" w:hAnsiTheme="minorHAnsi"/>
          <w:u w:val="single"/>
        </w:rPr>
        <w:t>of each quarter</w:t>
      </w:r>
      <w:r>
        <w:rPr>
          <w:rFonts w:asciiTheme="minorHAnsi" w:hAnsiTheme="minorHAnsi"/>
        </w:rPr>
        <w:t xml:space="preserve">, to allow sufficient time for </w:t>
      </w:r>
      <w:r w:rsidR="00E91AA5">
        <w:rPr>
          <w:rFonts w:asciiTheme="minorHAnsi" w:hAnsiTheme="minorHAnsi"/>
        </w:rPr>
        <w:t xml:space="preserve">the resolution and checking of </w:t>
      </w:r>
      <w:r w:rsidR="001F6FDF" w:rsidRPr="007D2CF0">
        <w:rPr>
          <w:rFonts w:asciiTheme="minorHAnsi" w:hAnsiTheme="minorHAnsi"/>
        </w:rPr>
        <w:t xml:space="preserve">any concerns identified </w:t>
      </w:r>
      <w:r w:rsidR="008E23AA">
        <w:rPr>
          <w:rFonts w:asciiTheme="minorHAnsi" w:hAnsiTheme="minorHAnsi"/>
        </w:rPr>
        <w:t xml:space="preserve">(i.e. implementation of </w:t>
      </w:r>
      <w:r w:rsidR="008E23AA" w:rsidRPr="007D2CF0">
        <w:rPr>
          <w:rFonts w:asciiTheme="minorHAnsi" w:hAnsiTheme="minorHAnsi"/>
        </w:rPr>
        <w:t>improvement plans and</w:t>
      </w:r>
      <w:r w:rsidR="008E23AA">
        <w:rPr>
          <w:rFonts w:asciiTheme="minorHAnsi" w:hAnsiTheme="minorHAnsi"/>
        </w:rPr>
        <w:t>, if necessary)</w:t>
      </w:r>
      <w:r w:rsidR="008E23AA" w:rsidRPr="007D2CF0">
        <w:rPr>
          <w:rFonts w:asciiTheme="minorHAnsi" w:hAnsiTheme="minorHAnsi"/>
        </w:rPr>
        <w:t xml:space="preserve"> retests of food / ice </w:t>
      </w:r>
      <w:r w:rsidR="008E23AA">
        <w:rPr>
          <w:rFonts w:asciiTheme="minorHAnsi" w:hAnsiTheme="minorHAnsi"/>
        </w:rPr>
        <w:t xml:space="preserve">/ water / swab </w:t>
      </w:r>
      <w:r w:rsidR="008E23AA" w:rsidRPr="007D2CF0">
        <w:rPr>
          <w:rFonts w:asciiTheme="minorHAnsi" w:hAnsiTheme="minorHAnsi"/>
        </w:rPr>
        <w:t>samples</w:t>
      </w:r>
      <w:r w:rsidR="008E23AA">
        <w:rPr>
          <w:rFonts w:asciiTheme="minorHAnsi" w:hAnsiTheme="minorHAnsi"/>
        </w:rPr>
        <w:t xml:space="preserve">) </w:t>
      </w:r>
      <w:r w:rsidR="001F6FDF" w:rsidRPr="007D2CF0">
        <w:rPr>
          <w:rFonts w:asciiTheme="minorHAnsi" w:hAnsiTheme="minorHAnsi"/>
        </w:rPr>
        <w:t>before the end of the quarter</w:t>
      </w:r>
      <w:r w:rsidR="005F539E">
        <w:rPr>
          <w:rFonts w:asciiTheme="minorHAnsi" w:hAnsiTheme="minorHAnsi"/>
        </w:rPr>
        <w:t>.</w:t>
      </w:r>
      <w:r w:rsidR="00E91AA5">
        <w:rPr>
          <w:rFonts w:asciiTheme="minorHAnsi" w:hAnsiTheme="minorHAnsi"/>
        </w:rPr>
        <w:t xml:space="preserve"> HKSTP may classify a</w:t>
      </w:r>
      <w:r w:rsidR="005F539E">
        <w:rPr>
          <w:rFonts w:asciiTheme="minorHAnsi" w:hAnsiTheme="minorHAnsi"/>
        </w:rPr>
        <w:t>n</w:t>
      </w:r>
      <w:r w:rsidR="00E91AA5">
        <w:rPr>
          <w:rFonts w:asciiTheme="minorHAnsi" w:hAnsiTheme="minorHAnsi"/>
        </w:rPr>
        <w:t xml:space="preserve"> audit as “unsatisfactory” if unresolved issues remain outstanding at the end of the quarter.</w:t>
      </w:r>
    </w:p>
    <w:p w:rsidR="001C2AD0" w:rsidRDefault="001C2AD0" w:rsidP="007D2CF0">
      <w:pPr>
        <w:rPr>
          <w:rFonts w:asciiTheme="minorHAnsi" w:hAnsiTheme="minorHAnsi"/>
        </w:rPr>
      </w:pPr>
    </w:p>
    <w:p w:rsidR="008E23AA" w:rsidRDefault="008E23AA" w:rsidP="007D2CF0">
      <w:pPr>
        <w:rPr>
          <w:rFonts w:asciiTheme="minorHAnsi" w:hAnsiTheme="minorHAnsi"/>
        </w:rPr>
      </w:pPr>
      <w:r>
        <w:rPr>
          <w:rFonts w:asciiTheme="minorHAnsi" w:hAnsiTheme="minorHAnsi"/>
        </w:rPr>
        <w:t>Implementation Plans / retests that are not submitted until after the end of the quarter may be deemed “unsatisfactory”.</w:t>
      </w:r>
    </w:p>
    <w:p w:rsidR="001F6FDF" w:rsidRPr="007D2CF0" w:rsidRDefault="001F6FDF" w:rsidP="007D2CF0">
      <w:pPr>
        <w:rPr>
          <w:rFonts w:asciiTheme="minorHAnsi" w:hAnsiTheme="minorHAnsi"/>
        </w:rPr>
      </w:pPr>
    </w:p>
    <w:p w:rsidR="006137A2" w:rsidRPr="007D2CF0" w:rsidRDefault="00C62CFE" w:rsidP="007D2CF0">
      <w:pPr>
        <w:rPr>
          <w:rFonts w:asciiTheme="minorHAnsi" w:hAnsiTheme="minorHAnsi"/>
          <w:b/>
        </w:rPr>
      </w:pPr>
      <w:r w:rsidRPr="007D2CF0">
        <w:rPr>
          <w:rFonts w:asciiTheme="minorHAnsi" w:hAnsiTheme="minorHAnsi"/>
          <w:b/>
        </w:rPr>
        <w:t>Submission of Audit Reports to HKSTP</w:t>
      </w:r>
    </w:p>
    <w:p w:rsidR="00C62CFE" w:rsidRPr="007D2CF0" w:rsidRDefault="00C62CFE" w:rsidP="007D2CF0">
      <w:pPr>
        <w:rPr>
          <w:rFonts w:asciiTheme="minorHAnsi" w:hAnsiTheme="minorHAnsi"/>
        </w:rPr>
      </w:pPr>
    </w:p>
    <w:p w:rsidR="00B46BC8" w:rsidRPr="007D2CF0" w:rsidRDefault="00B46BC8" w:rsidP="007D2CF0">
      <w:pPr>
        <w:rPr>
          <w:rFonts w:asciiTheme="minorHAnsi" w:hAnsiTheme="minorHAnsi"/>
        </w:rPr>
      </w:pPr>
      <w:r w:rsidRPr="007D2CF0">
        <w:rPr>
          <w:rFonts w:asciiTheme="minorHAnsi" w:hAnsiTheme="minorHAnsi"/>
        </w:rPr>
        <w:t xml:space="preserve">F&amp;B Tenants are required to ensure that </w:t>
      </w:r>
      <w:r w:rsidR="006678E2" w:rsidRPr="007D2CF0">
        <w:rPr>
          <w:rFonts w:asciiTheme="minorHAnsi" w:hAnsiTheme="minorHAnsi"/>
        </w:rPr>
        <w:t xml:space="preserve">their </w:t>
      </w:r>
      <w:r w:rsidR="006678E2" w:rsidRPr="007D2CF0">
        <w:rPr>
          <w:rFonts w:asciiTheme="minorHAnsi" w:hAnsiTheme="minorHAnsi"/>
          <w:i/>
        </w:rPr>
        <w:t>External Qualified Auditor</w:t>
      </w:r>
      <w:r w:rsidR="006678E2" w:rsidRPr="007D2CF0">
        <w:rPr>
          <w:rFonts w:asciiTheme="minorHAnsi" w:hAnsiTheme="minorHAnsi"/>
        </w:rPr>
        <w:t xml:space="preserve"> copies each food hygiene audit report to the HKSTP office (</w:t>
      </w:r>
      <w:hyperlink r:id="rId8" w:history="1">
        <w:r w:rsidR="006678E2" w:rsidRPr="007D2CF0">
          <w:rPr>
            <w:rStyle w:val="Hyperlink"/>
            <w:rFonts w:asciiTheme="minorHAnsi" w:hAnsiTheme="minorHAnsi"/>
          </w:rPr>
          <w:t>SHEoffice@hkstp.org</w:t>
        </w:r>
      </w:hyperlink>
      <w:r w:rsidR="006678E2" w:rsidRPr="007D2CF0">
        <w:rPr>
          <w:rFonts w:asciiTheme="minorHAnsi" w:hAnsiTheme="minorHAnsi"/>
        </w:rPr>
        <w:t>)</w:t>
      </w:r>
      <w:r w:rsidR="001914D5" w:rsidRPr="007D2CF0">
        <w:rPr>
          <w:rFonts w:asciiTheme="minorHAnsi" w:hAnsiTheme="minorHAnsi"/>
        </w:rPr>
        <w:t xml:space="preserve"> on the date that the report is issued to the F&amp;B Tenant.</w:t>
      </w:r>
    </w:p>
    <w:p w:rsidR="00B46BC8" w:rsidRPr="007D2CF0" w:rsidRDefault="00B46BC8" w:rsidP="007D2CF0">
      <w:pPr>
        <w:rPr>
          <w:rFonts w:asciiTheme="minorHAnsi" w:hAnsiTheme="minorHAnsi"/>
        </w:rPr>
      </w:pPr>
    </w:p>
    <w:p w:rsidR="00C62CFE" w:rsidRDefault="001F0482" w:rsidP="007D2CF0">
      <w:pPr>
        <w:rPr>
          <w:rFonts w:asciiTheme="minorHAnsi" w:hAnsiTheme="minorHAnsi"/>
        </w:rPr>
      </w:pPr>
      <w:r w:rsidRPr="007D2CF0">
        <w:rPr>
          <w:rFonts w:asciiTheme="minorHAnsi" w:hAnsiTheme="minorHAnsi"/>
        </w:rPr>
        <w:t xml:space="preserve">Audit reports are to be copied directly to HKSTP on their date of issuance, </w:t>
      </w:r>
    </w:p>
    <w:p w:rsidR="0081603A" w:rsidRDefault="0081603A" w:rsidP="007D2CF0">
      <w:pPr>
        <w:rPr>
          <w:rFonts w:asciiTheme="minorHAnsi" w:hAnsiTheme="minorHAnsi"/>
        </w:rPr>
      </w:pPr>
    </w:p>
    <w:p w:rsidR="0081603A" w:rsidRPr="0081603A" w:rsidRDefault="0081603A" w:rsidP="007D2CF0">
      <w:pPr>
        <w:rPr>
          <w:rFonts w:asciiTheme="minorHAnsi" w:hAnsiTheme="minorHAnsi"/>
          <w:b/>
        </w:rPr>
      </w:pPr>
      <w:r w:rsidRPr="0081603A">
        <w:rPr>
          <w:rFonts w:asciiTheme="minorHAnsi" w:hAnsiTheme="minorHAnsi"/>
          <w:b/>
        </w:rPr>
        <w:t>Classification of “Satisfactory” and “Unsatisfactory” Audit Results</w:t>
      </w:r>
    </w:p>
    <w:p w:rsidR="00AA4560" w:rsidRPr="007D2CF0" w:rsidRDefault="00AA4560" w:rsidP="007D2CF0">
      <w:pPr>
        <w:rPr>
          <w:rFonts w:asciiTheme="minorHAnsi" w:hAnsiTheme="minorHAnsi"/>
        </w:rPr>
      </w:pPr>
    </w:p>
    <w:tbl>
      <w:tblPr>
        <w:tblStyle w:val="TableGrid"/>
        <w:tblW w:w="0" w:type="auto"/>
        <w:tblLook w:val="04A0" w:firstRow="1" w:lastRow="0" w:firstColumn="1" w:lastColumn="0" w:noHBand="0" w:noVBand="1"/>
      </w:tblPr>
      <w:tblGrid>
        <w:gridCol w:w="9488"/>
      </w:tblGrid>
      <w:tr w:rsidR="00373645" w:rsidTr="00373645">
        <w:tc>
          <w:tcPr>
            <w:tcW w:w="9714" w:type="dxa"/>
          </w:tcPr>
          <w:p w:rsidR="00373645" w:rsidRDefault="00373645" w:rsidP="007D2CF0">
            <w:pPr>
              <w:rPr>
                <w:rFonts w:asciiTheme="minorHAnsi" w:hAnsiTheme="minorHAnsi"/>
              </w:rPr>
            </w:pPr>
          </w:p>
          <w:p w:rsidR="00373645" w:rsidRPr="007D2CF0" w:rsidRDefault="00373645" w:rsidP="00373645">
            <w:pPr>
              <w:rPr>
                <w:rFonts w:asciiTheme="minorHAnsi" w:hAnsiTheme="minorHAnsi"/>
              </w:rPr>
            </w:pPr>
            <w:r w:rsidRPr="007D2CF0">
              <w:rPr>
                <w:rFonts w:asciiTheme="minorHAnsi" w:hAnsiTheme="minorHAnsi"/>
              </w:rPr>
              <w:t xml:space="preserve">HKSTP will give recognition to those RFB outlets that submit satisfactory food hygiene audit (FHA) reports (or implement satisfactory improvement plans and / or retests of food and ice samples where necessary), </w:t>
            </w:r>
            <w:r w:rsidRPr="007D2CF0">
              <w:rPr>
                <w:rFonts w:asciiTheme="minorHAnsi" w:hAnsiTheme="minorHAnsi"/>
                <w:i/>
              </w:rPr>
              <w:t>before the end of each quarter</w:t>
            </w:r>
            <w:r w:rsidRPr="007D2CF0">
              <w:rPr>
                <w:rFonts w:asciiTheme="minorHAnsi" w:hAnsiTheme="minorHAnsi"/>
              </w:rPr>
              <w:t>.</w:t>
            </w:r>
          </w:p>
          <w:p w:rsidR="00373645" w:rsidRPr="007D2CF0" w:rsidRDefault="00373645" w:rsidP="00373645">
            <w:pPr>
              <w:rPr>
                <w:rFonts w:asciiTheme="minorHAnsi" w:hAnsiTheme="minorHAnsi"/>
              </w:rPr>
            </w:pPr>
          </w:p>
          <w:p w:rsidR="00373645" w:rsidRPr="007D2CF0" w:rsidRDefault="00373645" w:rsidP="00373645">
            <w:pPr>
              <w:pStyle w:val="ListParagraph"/>
              <w:numPr>
                <w:ilvl w:val="0"/>
                <w:numId w:val="42"/>
              </w:numPr>
              <w:spacing w:after="0" w:line="240" w:lineRule="auto"/>
              <w:contextualSpacing w:val="0"/>
            </w:pPr>
            <w:r w:rsidRPr="007D2CF0">
              <w:t xml:space="preserve">Where food test or ice test samples are failed during the initial audit, RFB outlets should submit results showing </w:t>
            </w:r>
            <w:r w:rsidRPr="007D2CF0">
              <w:rPr>
                <w:i/>
              </w:rPr>
              <w:t>satisfactory retesting of samples</w:t>
            </w:r>
            <w:r w:rsidRPr="007D2CF0">
              <w:t xml:space="preserve"> within seven days of the initial test, and before the end of the quarter</w:t>
            </w:r>
          </w:p>
          <w:p w:rsidR="00373645" w:rsidRPr="007D2CF0" w:rsidRDefault="00373645" w:rsidP="00373645">
            <w:pPr>
              <w:rPr>
                <w:rFonts w:asciiTheme="minorHAnsi" w:hAnsiTheme="minorHAnsi"/>
              </w:rPr>
            </w:pPr>
          </w:p>
          <w:p w:rsidR="00373645" w:rsidRPr="007D2CF0" w:rsidRDefault="00373645" w:rsidP="00373645">
            <w:pPr>
              <w:pStyle w:val="ListParagraph"/>
              <w:numPr>
                <w:ilvl w:val="0"/>
                <w:numId w:val="42"/>
              </w:numPr>
              <w:spacing w:after="0" w:line="240" w:lineRule="auto"/>
              <w:contextualSpacing w:val="0"/>
            </w:pPr>
            <w:r w:rsidRPr="007D2CF0">
              <w:t>Where swab samples (e.g. hands, utensils, work surfaces, etc) are failed, or the auditor makes observations on general housekeeping, RFB outlets should submit s</w:t>
            </w:r>
            <w:r w:rsidRPr="007D2CF0">
              <w:rPr>
                <w:i/>
              </w:rPr>
              <w:t>atisfactory improvement plans</w:t>
            </w:r>
            <w:r w:rsidRPr="007D2CF0">
              <w:t xml:space="preserve"> within seven days of the initial test, and before the end of the quarter</w:t>
            </w:r>
          </w:p>
          <w:p w:rsidR="00373645" w:rsidRPr="007D2CF0" w:rsidRDefault="00373645" w:rsidP="00373645">
            <w:pPr>
              <w:rPr>
                <w:rFonts w:asciiTheme="minorHAnsi" w:hAnsiTheme="minorHAnsi"/>
              </w:rPr>
            </w:pPr>
          </w:p>
          <w:p w:rsidR="00373645" w:rsidRPr="007D2CF0" w:rsidRDefault="00373645" w:rsidP="00373645">
            <w:pPr>
              <w:pStyle w:val="ListParagraph"/>
              <w:numPr>
                <w:ilvl w:val="0"/>
                <w:numId w:val="42"/>
              </w:numPr>
              <w:spacing w:after="0" w:line="240" w:lineRule="auto"/>
              <w:contextualSpacing w:val="0"/>
            </w:pPr>
            <w:r w:rsidRPr="007D2CF0">
              <w:t>RFB outlets are also required to have the relevant Food and Environmental Hygiene Department (FEHD) licences in place to be listed as satisfactory</w:t>
            </w:r>
          </w:p>
          <w:p w:rsidR="00373645" w:rsidRPr="007D2CF0" w:rsidRDefault="00373645" w:rsidP="00373645">
            <w:pPr>
              <w:rPr>
                <w:rFonts w:asciiTheme="minorHAnsi" w:hAnsiTheme="minorHAnsi"/>
              </w:rPr>
            </w:pPr>
          </w:p>
          <w:p w:rsidR="00373645" w:rsidRDefault="00373645" w:rsidP="00373645">
            <w:pPr>
              <w:rPr>
                <w:rFonts w:asciiTheme="minorHAnsi" w:hAnsiTheme="minorHAnsi"/>
              </w:rPr>
            </w:pPr>
            <w:r w:rsidRPr="007D2CF0">
              <w:rPr>
                <w:rFonts w:asciiTheme="minorHAnsi" w:hAnsiTheme="minorHAnsi"/>
              </w:rPr>
              <w:t xml:space="preserve">The criteria to define satisfactory FHA reports are enclosed herein for you information. In particular, we encourage you to conduct your quarterly FHA’s </w:t>
            </w:r>
            <w:r w:rsidRPr="007D2CF0">
              <w:rPr>
                <w:rFonts w:asciiTheme="minorHAnsi" w:hAnsiTheme="minorHAnsi"/>
                <w:i/>
              </w:rPr>
              <w:t>during the first month of each quarter</w:t>
            </w:r>
            <w:r w:rsidRPr="007D2CF0">
              <w:rPr>
                <w:rFonts w:asciiTheme="minorHAnsi" w:hAnsiTheme="minorHAnsi"/>
              </w:rPr>
              <w:t xml:space="preserve">, so that any improvement plans and retests of food / ice samples can be completed </w:t>
            </w:r>
            <w:r w:rsidRPr="007D2CF0">
              <w:rPr>
                <w:rFonts w:asciiTheme="minorHAnsi" w:hAnsiTheme="minorHAnsi"/>
                <w:i/>
              </w:rPr>
              <w:t>before the end of the quarter</w:t>
            </w:r>
            <w:r w:rsidRPr="007D2CF0">
              <w:rPr>
                <w:rFonts w:asciiTheme="minorHAnsi" w:hAnsiTheme="minorHAnsi"/>
              </w:rPr>
              <w:t>. Outlets that submit satisfactory results after the end of the quarter will not be listed in the information displays.</w:t>
            </w:r>
          </w:p>
          <w:p w:rsidR="00373645" w:rsidRDefault="00373645" w:rsidP="007D2CF0">
            <w:pPr>
              <w:rPr>
                <w:rFonts w:asciiTheme="minorHAnsi" w:hAnsiTheme="minorHAnsi"/>
              </w:rPr>
            </w:pPr>
          </w:p>
        </w:tc>
      </w:tr>
    </w:tbl>
    <w:p w:rsidR="00B03D99" w:rsidRDefault="00B03D99" w:rsidP="007D2CF0">
      <w:pPr>
        <w:rPr>
          <w:rFonts w:asciiTheme="minorHAnsi" w:hAnsiTheme="minorHAnsi"/>
        </w:rPr>
      </w:pPr>
    </w:p>
    <w:p w:rsidR="00D72B9F" w:rsidRDefault="00373645" w:rsidP="007D2CF0">
      <w:pPr>
        <w:rPr>
          <w:rFonts w:asciiTheme="minorHAnsi" w:hAnsiTheme="minorHAnsi"/>
        </w:rPr>
      </w:pPr>
      <w:r w:rsidRPr="007D2CF0">
        <w:rPr>
          <w:rFonts w:asciiTheme="minorHAnsi" w:hAnsiTheme="minorHAnsi"/>
        </w:rPr>
        <w:lastRenderedPageBreak/>
        <w:t>Acceptable parameters are defined in the CFS Guideline . . . .</w:t>
      </w:r>
    </w:p>
    <w:p w:rsidR="000E0DD6" w:rsidRDefault="000E0DD6" w:rsidP="007D2CF0">
      <w:pPr>
        <w:rPr>
          <w:rFonts w:asciiTheme="minorHAnsi" w:hAnsiTheme="minorHAnsi"/>
        </w:rPr>
      </w:pPr>
    </w:p>
    <w:p w:rsidR="000E0DD6" w:rsidRPr="006D6FD0" w:rsidRDefault="000E0DD6" w:rsidP="000E0DD6">
      <w:pPr>
        <w:pStyle w:val="PlainText"/>
        <w:snapToGrid w:val="0"/>
        <w:rPr>
          <w:rFonts w:asciiTheme="minorHAnsi" w:hAnsiTheme="minorHAnsi"/>
          <w:szCs w:val="22"/>
        </w:rPr>
      </w:pPr>
      <w:r w:rsidRPr="006D6FD0">
        <w:rPr>
          <w:rFonts w:asciiTheme="minorHAnsi" w:hAnsiTheme="minorHAnsi"/>
          <w:szCs w:val="22"/>
        </w:rPr>
        <w:t>In order to achieve a PASS the RFB operator must submit to HKSTPC (Sustainability Team) a Food Hygiene Audit Report before the end of the quarter which demonstrates all of the following:</w:t>
      </w:r>
    </w:p>
    <w:p w:rsidR="000E0DD6" w:rsidRPr="006D6FD0" w:rsidRDefault="000E0DD6" w:rsidP="000E0DD6">
      <w:pPr>
        <w:pStyle w:val="PlainText"/>
        <w:snapToGrid w:val="0"/>
        <w:rPr>
          <w:rFonts w:asciiTheme="minorHAnsi" w:hAnsiTheme="minorHAnsi"/>
          <w:szCs w:val="22"/>
        </w:rPr>
      </w:pPr>
    </w:p>
    <w:p w:rsidR="000E0DD6" w:rsidRPr="006D6FD0" w:rsidRDefault="000E0DD6" w:rsidP="000E0DD6">
      <w:pPr>
        <w:pStyle w:val="PlainText"/>
        <w:numPr>
          <w:ilvl w:val="0"/>
          <w:numId w:val="45"/>
        </w:numPr>
        <w:snapToGrid w:val="0"/>
        <w:rPr>
          <w:rFonts w:asciiTheme="minorHAnsi" w:hAnsiTheme="minorHAnsi"/>
          <w:szCs w:val="22"/>
        </w:rPr>
      </w:pPr>
      <w:r w:rsidRPr="006D6FD0">
        <w:rPr>
          <w:rFonts w:asciiTheme="minorHAnsi" w:hAnsiTheme="minorHAnsi"/>
          <w:szCs w:val="22"/>
        </w:rPr>
        <w:t>satisfactory food sample tests</w:t>
      </w:r>
    </w:p>
    <w:p w:rsidR="000E0DD6" w:rsidRPr="006D6FD0" w:rsidRDefault="000E0DD6" w:rsidP="000E0DD6">
      <w:pPr>
        <w:pStyle w:val="PlainText"/>
        <w:numPr>
          <w:ilvl w:val="0"/>
          <w:numId w:val="45"/>
        </w:numPr>
        <w:snapToGrid w:val="0"/>
        <w:rPr>
          <w:rFonts w:asciiTheme="minorHAnsi" w:hAnsiTheme="minorHAnsi"/>
          <w:szCs w:val="22"/>
        </w:rPr>
      </w:pPr>
      <w:r w:rsidRPr="006D6FD0">
        <w:rPr>
          <w:rFonts w:asciiTheme="minorHAnsi" w:hAnsiTheme="minorHAnsi"/>
          <w:szCs w:val="22"/>
        </w:rPr>
        <w:t>satisfactory swab sample tests</w:t>
      </w:r>
    </w:p>
    <w:p w:rsidR="000E0DD6" w:rsidRPr="006D6FD0" w:rsidRDefault="000E0DD6" w:rsidP="000E0DD6">
      <w:pPr>
        <w:pStyle w:val="PlainText"/>
        <w:numPr>
          <w:ilvl w:val="0"/>
          <w:numId w:val="45"/>
        </w:numPr>
        <w:snapToGrid w:val="0"/>
        <w:rPr>
          <w:rFonts w:asciiTheme="minorHAnsi" w:hAnsiTheme="minorHAnsi"/>
          <w:szCs w:val="22"/>
        </w:rPr>
      </w:pPr>
      <w:r w:rsidRPr="006D6FD0">
        <w:rPr>
          <w:rFonts w:asciiTheme="minorHAnsi" w:hAnsiTheme="minorHAnsi"/>
          <w:szCs w:val="22"/>
        </w:rPr>
        <w:t>satisfactory ice sample tests</w:t>
      </w:r>
    </w:p>
    <w:p w:rsidR="000E0DD6" w:rsidRPr="006D6FD0" w:rsidRDefault="000E0DD6" w:rsidP="000E0DD6">
      <w:pPr>
        <w:pStyle w:val="PlainText"/>
        <w:numPr>
          <w:ilvl w:val="0"/>
          <w:numId w:val="45"/>
        </w:numPr>
        <w:snapToGrid w:val="0"/>
        <w:rPr>
          <w:rFonts w:asciiTheme="minorHAnsi" w:hAnsiTheme="minorHAnsi"/>
          <w:szCs w:val="22"/>
        </w:rPr>
      </w:pPr>
      <w:r w:rsidRPr="006D6FD0">
        <w:rPr>
          <w:rFonts w:asciiTheme="minorHAnsi" w:hAnsiTheme="minorHAnsi"/>
          <w:szCs w:val="22"/>
        </w:rPr>
        <w:t>satisfactory housekeeping</w:t>
      </w:r>
    </w:p>
    <w:p w:rsidR="000E0DD6" w:rsidRPr="006D6FD0" w:rsidRDefault="000E0DD6" w:rsidP="000E0DD6">
      <w:pPr>
        <w:pStyle w:val="PlainText"/>
        <w:snapToGrid w:val="0"/>
        <w:rPr>
          <w:rFonts w:asciiTheme="minorHAnsi" w:hAnsiTheme="minorHAnsi"/>
          <w:szCs w:val="22"/>
        </w:rPr>
      </w:pPr>
    </w:p>
    <w:p w:rsidR="000E0DD6" w:rsidRPr="006D6FD0" w:rsidRDefault="000E0DD6" w:rsidP="000E0DD6">
      <w:pPr>
        <w:pStyle w:val="PlainText"/>
        <w:snapToGrid w:val="0"/>
        <w:rPr>
          <w:rFonts w:asciiTheme="minorHAnsi" w:hAnsiTheme="minorHAnsi"/>
          <w:szCs w:val="22"/>
        </w:rPr>
      </w:pPr>
      <w:r w:rsidRPr="006D6FD0">
        <w:rPr>
          <w:rFonts w:asciiTheme="minorHAnsi" w:hAnsiTheme="minorHAnsi"/>
          <w:szCs w:val="22"/>
        </w:rPr>
        <w:t>If any one or more of the above are considered by HKSTPC to be unsatisfactory</w:t>
      </w:r>
      <w:r>
        <w:rPr>
          <w:rFonts w:asciiTheme="minorHAnsi" w:hAnsiTheme="minorHAnsi" w:hint="eastAsia"/>
          <w:szCs w:val="22"/>
        </w:rPr>
        <w:t>,</w:t>
      </w:r>
      <w:r w:rsidRPr="006D6FD0">
        <w:rPr>
          <w:rFonts w:asciiTheme="minorHAnsi" w:hAnsiTheme="minorHAnsi"/>
          <w:szCs w:val="22"/>
        </w:rPr>
        <w:t xml:space="preserve"> the RFB operator must submit corrective action plans and / or sample retests to the satisfaction of HKSTPC as follows.</w:t>
      </w:r>
    </w:p>
    <w:p w:rsidR="000E0DD6" w:rsidRPr="006D6FD0" w:rsidRDefault="000E0DD6" w:rsidP="000E0DD6">
      <w:pPr>
        <w:pStyle w:val="PlainText"/>
        <w:snapToGrid w:val="0"/>
        <w:rPr>
          <w:rFonts w:asciiTheme="minorHAnsi" w:hAnsiTheme="minorHAnsi"/>
          <w:szCs w:val="22"/>
        </w:rPr>
      </w:pPr>
    </w:p>
    <w:p w:rsidR="000E0DD6" w:rsidRPr="002C21BC" w:rsidRDefault="000E0DD6" w:rsidP="000E0DD6">
      <w:pPr>
        <w:pStyle w:val="PlainText"/>
        <w:snapToGrid w:val="0"/>
        <w:rPr>
          <w:rFonts w:asciiTheme="minorHAnsi" w:hAnsiTheme="minorHAnsi"/>
          <w:b/>
          <w:szCs w:val="22"/>
        </w:rPr>
      </w:pPr>
      <w:r w:rsidRPr="002C21BC">
        <w:rPr>
          <w:rFonts w:asciiTheme="minorHAnsi" w:hAnsiTheme="minorHAnsi"/>
          <w:b/>
          <w:szCs w:val="22"/>
        </w:rPr>
        <w:t>Unsatisfactory Sample Tests (Food, Swab, Ice)</w:t>
      </w:r>
    </w:p>
    <w:p w:rsidR="000E0DD6" w:rsidRPr="006D6FD0" w:rsidRDefault="000E0DD6" w:rsidP="000E0DD6">
      <w:pPr>
        <w:pStyle w:val="PlainText"/>
        <w:snapToGrid w:val="0"/>
        <w:rPr>
          <w:rFonts w:asciiTheme="minorHAnsi" w:hAnsiTheme="minorHAnsi"/>
          <w:szCs w:val="22"/>
        </w:rPr>
      </w:pPr>
    </w:p>
    <w:p w:rsidR="000E0DD6" w:rsidRPr="006D6FD0" w:rsidRDefault="000E0DD6" w:rsidP="000E0DD6">
      <w:pPr>
        <w:pStyle w:val="PlainText"/>
        <w:snapToGrid w:val="0"/>
        <w:rPr>
          <w:rFonts w:asciiTheme="minorHAnsi" w:hAnsiTheme="minorHAnsi"/>
          <w:szCs w:val="22"/>
        </w:rPr>
      </w:pPr>
      <w:r w:rsidRPr="006D6FD0">
        <w:rPr>
          <w:rFonts w:asciiTheme="minorHAnsi" w:hAnsiTheme="minorHAnsi"/>
          <w:szCs w:val="22"/>
        </w:rPr>
        <w:t>If one or more of the individual sample tests (food, swab, ice) are unsatisfactory, the RFB operator must implement corrective actions and submit to HKSTPC before the end of the quarter a satisfactory retest of the previously failed sample(s).</w:t>
      </w:r>
    </w:p>
    <w:p w:rsidR="000E0DD6" w:rsidRPr="006D6FD0" w:rsidRDefault="000E0DD6" w:rsidP="000E0DD6">
      <w:pPr>
        <w:pStyle w:val="PlainText"/>
        <w:snapToGrid w:val="0"/>
        <w:rPr>
          <w:rFonts w:asciiTheme="minorHAnsi" w:hAnsiTheme="minorHAnsi"/>
          <w:szCs w:val="22"/>
        </w:rPr>
      </w:pPr>
    </w:p>
    <w:p w:rsidR="000E0DD6" w:rsidRPr="006D6FD0" w:rsidRDefault="000E0DD6" w:rsidP="000E0DD6">
      <w:pPr>
        <w:pStyle w:val="PlainText"/>
        <w:snapToGrid w:val="0"/>
        <w:rPr>
          <w:rFonts w:asciiTheme="minorHAnsi" w:hAnsiTheme="minorHAnsi"/>
          <w:szCs w:val="22"/>
        </w:rPr>
      </w:pPr>
      <w:r w:rsidRPr="006D6FD0">
        <w:rPr>
          <w:rFonts w:asciiTheme="minorHAnsi" w:hAnsiTheme="minorHAnsi"/>
          <w:szCs w:val="22"/>
        </w:rPr>
        <w:t>If one or more of these sample tests (food, swab, ice) are unsatisfactory on the second submission, the RFB operator must implement corrective actions and submit to HKSTPC before the end of the quarter a satisfactory retest of the failed sample(s).</w:t>
      </w:r>
    </w:p>
    <w:p w:rsidR="000E0DD6" w:rsidRPr="006D6FD0" w:rsidRDefault="000E0DD6" w:rsidP="000E0DD6">
      <w:pPr>
        <w:pStyle w:val="PlainText"/>
        <w:snapToGrid w:val="0"/>
        <w:rPr>
          <w:rFonts w:asciiTheme="minorHAnsi" w:hAnsiTheme="minorHAnsi"/>
          <w:szCs w:val="22"/>
        </w:rPr>
      </w:pPr>
    </w:p>
    <w:p w:rsidR="000E0DD6" w:rsidRPr="006D6FD0" w:rsidRDefault="000E0DD6" w:rsidP="000E0DD6">
      <w:pPr>
        <w:pStyle w:val="PlainText"/>
        <w:snapToGrid w:val="0"/>
        <w:rPr>
          <w:rFonts w:asciiTheme="minorHAnsi" w:hAnsiTheme="minorHAnsi"/>
          <w:szCs w:val="22"/>
        </w:rPr>
      </w:pPr>
      <w:r w:rsidRPr="006D6FD0">
        <w:rPr>
          <w:rFonts w:asciiTheme="minorHAnsi" w:hAnsiTheme="minorHAnsi"/>
          <w:szCs w:val="22"/>
        </w:rPr>
        <w:t xml:space="preserve">If one or more of these sample tests (food, swab, ice) are unsatisfactory on the third submission, HKSTPC reserves the right to . . . </w:t>
      </w:r>
    </w:p>
    <w:p w:rsidR="000E0DD6" w:rsidRPr="006D6FD0" w:rsidRDefault="000E0DD6" w:rsidP="000E0DD6">
      <w:pPr>
        <w:pStyle w:val="PlainText"/>
        <w:snapToGrid w:val="0"/>
        <w:rPr>
          <w:rFonts w:asciiTheme="minorHAnsi" w:hAnsiTheme="minorHAnsi"/>
          <w:szCs w:val="22"/>
        </w:rPr>
      </w:pPr>
    </w:p>
    <w:p w:rsidR="000E0DD6" w:rsidRPr="002C21BC" w:rsidRDefault="000E0DD6" w:rsidP="000E0DD6">
      <w:pPr>
        <w:pStyle w:val="PlainText"/>
        <w:snapToGrid w:val="0"/>
        <w:rPr>
          <w:rFonts w:asciiTheme="minorHAnsi" w:hAnsiTheme="minorHAnsi"/>
          <w:b/>
          <w:szCs w:val="22"/>
        </w:rPr>
      </w:pPr>
      <w:r w:rsidRPr="002C21BC">
        <w:rPr>
          <w:rFonts w:asciiTheme="minorHAnsi" w:hAnsiTheme="minorHAnsi"/>
          <w:b/>
          <w:szCs w:val="22"/>
        </w:rPr>
        <w:t>Unsatisfactory Housekeeping</w:t>
      </w:r>
    </w:p>
    <w:p w:rsidR="000E0DD6" w:rsidRPr="006D6FD0" w:rsidRDefault="000E0DD6" w:rsidP="000E0DD6">
      <w:pPr>
        <w:pStyle w:val="PlainText"/>
        <w:snapToGrid w:val="0"/>
        <w:rPr>
          <w:rFonts w:asciiTheme="minorHAnsi" w:hAnsiTheme="minorHAnsi"/>
          <w:szCs w:val="22"/>
        </w:rPr>
      </w:pPr>
    </w:p>
    <w:p w:rsidR="000E0DD6" w:rsidRPr="006D6FD0" w:rsidRDefault="000E0DD6" w:rsidP="000E0DD6">
      <w:pPr>
        <w:pStyle w:val="PlainText"/>
        <w:snapToGrid w:val="0"/>
        <w:rPr>
          <w:rFonts w:asciiTheme="minorHAnsi" w:hAnsiTheme="minorHAnsi"/>
          <w:szCs w:val="22"/>
        </w:rPr>
      </w:pPr>
      <w:r w:rsidRPr="006D6FD0">
        <w:rPr>
          <w:rFonts w:asciiTheme="minorHAnsi" w:hAnsiTheme="minorHAnsi"/>
          <w:szCs w:val="22"/>
        </w:rPr>
        <w:t>If the housekeeping is not satisfactory the RFB operator must submit a corrective action plan and confirm the deadline for implementati</w:t>
      </w:r>
      <w:r>
        <w:rPr>
          <w:rFonts w:asciiTheme="minorHAnsi" w:hAnsiTheme="minorHAnsi"/>
          <w:szCs w:val="22"/>
        </w:rPr>
        <w:t>on to the satisfaction of HKSTP. HKSTP</w:t>
      </w:r>
      <w:r w:rsidRPr="006D6FD0">
        <w:rPr>
          <w:rFonts w:asciiTheme="minorHAnsi" w:hAnsiTheme="minorHAnsi"/>
          <w:szCs w:val="22"/>
        </w:rPr>
        <w:t xml:space="preserve"> may request additional follow up items at its own discretion.</w:t>
      </w:r>
    </w:p>
    <w:p w:rsidR="000E0DD6" w:rsidRDefault="000E0DD6" w:rsidP="007D2CF0">
      <w:pPr>
        <w:rPr>
          <w:rFonts w:asciiTheme="minorHAnsi" w:hAnsiTheme="minorHAnsi"/>
        </w:rPr>
      </w:pPr>
    </w:p>
    <w:p w:rsidR="00DF5582" w:rsidRPr="00085844" w:rsidRDefault="00085844" w:rsidP="007D2CF0">
      <w:pPr>
        <w:rPr>
          <w:rFonts w:asciiTheme="minorHAnsi" w:hAnsiTheme="minorHAnsi"/>
          <w:b/>
          <w:u w:val="single"/>
        </w:rPr>
      </w:pPr>
      <w:r w:rsidRPr="00085844">
        <w:rPr>
          <w:rFonts w:asciiTheme="minorHAnsi" w:hAnsiTheme="minorHAnsi"/>
          <w:b/>
          <w:u w:val="single"/>
        </w:rPr>
        <w:t>ENFORCEMENT</w:t>
      </w:r>
      <w:r>
        <w:rPr>
          <w:rFonts w:asciiTheme="minorHAnsi" w:hAnsiTheme="minorHAnsi"/>
          <w:b/>
          <w:u w:val="single"/>
        </w:rPr>
        <w:t xml:space="preserve"> AND APPEALS</w:t>
      </w:r>
    </w:p>
    <w:p w:rsidR="00085844" w:rsidRDefault="00085844" w:rsidP="007D2CF0">
      <w:pPr>
        <w:rPr>
          <w:rFonts w:asciiTheme="minorHAnsi" w:hAnsiTheme="minorHAnsi"/>
        </w:rPr>
      </w:pP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HKSTPC reserves the right to kick you out if:</w:t>
      </w:r>
    </w:p>
    <w:p w:rsidR="00C711A3" w:rsidRPr="006D6FD0" w:rsidRDefault="00C711A3" w:rsidP="00C711A3">
      <w:pPr>
        <w:pStyle w:val="PlainText"/>
        <w:snapToGrid w:val="0"/>
        <w:rPr>
          <w:rFonts w:asciiTheme="minorHAnsi" w:hAnsiTheme="minorHAnsi"/>
          <w:szCs w:val="22"/>
        </w:rPr>
      </w:pP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 any test sample (food, swab, ice) is failed three times within one quarter</w:t>
      </w: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 the RFB operator does not pass for three quarters in a row</w:t>
      </w:r>
    </w:p>
    <w:p w:rsidR="00C711A3" w:rsidRPr="006D6FD0" w:rsidRDefault="00C711A3" w:rsidP="00C711A3">
      <w:pPr>
        <w:pStyle w:val="PlainText"/>
        <w:snapToGrid w:val="0"/>
        <w:rPr>
          <w:rFonts w:asciiTheme="minorHAnsi" w:hAnsiTheme="minorHAnsi"/>
          <w:szCs w:val="22"/>
        </w:rPr>
      </w:pP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May not need the re</w:t>
      </w:r>
      <w:r>
        <w:rPr>
          <w:rFonts w:asciiTheme="minorHAnsi" w:hAnsiTheme="minorHAnsi" w:hint="eastAsia"/>
          <w:szCs w:val="22"/>
        </w:rPr>
        <w:t>s</w:t>
      </w:r>
      <w:r w:rsidRPr="006D6FD0">
        <w:rPr>
          <w:rFonts w:asciiTheme="minorHAnsi" w:hAnsiTheme="minorHAnsi"/>
          <w:szCs w:val="22"/>
        </w:rPr>
        <w:t>t of this</w:t>
      </w: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Insert the carrots</w:t>
      </w:r>
    </w:p>
    <w:p w:rsidR="00C711A3" w:rsidRPr="006D6FD0" w:rsidRDefault="00C711A3" w:rsidP="00C711A3">
      <w:pPr>
        <w:pStyle w:val="PlainText"/>
        <w:snapToGrid w:val="0"/>
        <w:rPr>
          <w:rFonts w:asciiTheme="minorHAnsi" w:hAnsiTheme="minorHAnsi"/>
          <w:szCs w:val="22"/>
        </w:rPr>
      </w:pP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Scoring:</w:t>
      </w: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 if the Food Hygiene Report is submitted to HKSTPC after the end of the quarter = FAIL</w:t>
      </w: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 if the Food Hygiene Report is submitted to HKSTPC before the end of the quarter but fails any one sample from the swab test, food test or ice test = fail</w:t>
      </w:r>
    </w:p>
    <w:p w:rsidR="00C711A3" w:rsidRPr="006D6FD0" w:rsidRDefault="00C711A3" w:rsidP="00C711A3">
      <w:pPr>
        <w:pStyle w:val="PlainText"/>
        <w:snapToGrid w:val="0"/>
        <w:rPr>
          <w:rFonts w:asciiTheme="minorHAnsi" w:hAnsiTheme="minorHAnsi"/>
          <w:szCs w:val="22"/>
        </w:rPr>
      </w:pPr>
      <w:r w:rsidRPr="006D6FD0">
        <w:rPr>
          <w:rFonts w:asciiTheme="minorHAnsi" w:hAnsiTheme="minorHAnsi"/>
          <w:szCs w:val="22"/>
        </w:rPr>
        <w:t>- if any one of the samples is failed in the first audit the RFB operator should implement corrective actions and submit a follow-up test of the failed sample; if satisfactory retests of the previously failed submitted are before the end if the quarter the audit = PASS</w:t>
      </w:r>
    </w:p>
    <w:p w:rsidR="00C711A3" w:rsidRPr="006D6FD0" w:rsidRDefault="00C711A3" w:rsidP="00C711A3">
      <w:pPr>
        <w:pStyle w:val="PlainText"/>
        <w:snapToGrid w:val="0"/>
        <w:rPr>
          <w:rFonts w:asciiTheme="minorHAnsi" w:hAnsiTheme="minorHAnsi"/>
          <w:szCs w:val="22"/>
        </w:rPr>
      </w:pPr>
    </w:p>
    <w:p w:rsidR="00C711A3" w:rsidRPr="006D6FD0" w:rsidRDefault="00C711A3" w:rsidP="00C711A3">
      <w:pPr>
        <w:pStyle w:val="PlainText"/>
        <w:snapToGrid w:val="0"/>
        <w:rPr>
          <w:rFonts w:asciiTheme="minorHAnsi" w:hAnsiTheme="minorHAnsi"/>
          <w:szCs w:val="22"/>
        </w:rPr>
      </w:pPr>
    </w:p>
    <w:p w:rsidR="00964118" w:rsidRPr="007D2CF0" w:rsidRDefault="000951F8" w:rsidP="007D2CF0">
      <w:pPr>
        <w:rPr>
          <w:rFonts w:asciiTheme="minorHAnsi" w:hAnsiTheme="minorHAnsi"/>
          <w:b/>
          <w:u w:val="single"/>
        </w:rPr>
      </w:pPr>
      <w:r w:rsidRPr="007D2CF0">
        <w:rPr>
          <w:rFonts w:asciiTheme="minorHAnsi" w:hAnsiTheme="minorHAnsi"/>
          <w:b/>
          <w:u w:val="single"/>
        </w:rPr>
        <w:t>LEGAL AND REGULATORY REQUIREMENTS</w:t>
      </w:r>
    </w:p>
    <w:p w:rsidR="00964118" w:rsidRPr="007D2CF0" w:rsidRDefault="00964118" w:rsidP="007D2CF0">
      <w:pPr>
        <w:rPr>
          <w:rFonts w:asciiTheme="minorHAnsi" w:hAnsiTheme="minorHAnsi"/>
        </w:rPr>
      </w:pPr>
    </w:p>
    <w:p w:rsidR="000951F8" w:rsidRPr="007D2CF0" w:rsidRDefault="000951F8" w:rsidP="007D2CF0">
      <w:pPr>
        <w:rPr>
          <w:rFonts w:asciiTheme="minorHAnsi" w:hAnsiTheme="minorHAnsi"/>
        </w:rPr>
      </w:pPr>
    </w:p>
    <w:p w:rsidR="00AA1919" w:rsidRPr="007D2CF0" w:rsidRDefault="00AA1919" w:rsidP="007D2CF0">
      <w:pPr>
        <w:rPr>
          <w:rFonts w:asciiTheme="minorHAnsi" w:hAnsiTheme="minorHAnsi"/>
          <w:b/>
          <w:u w:val="single"/>
        </w:rPr>
      </w:pPr>
      <w:r w:rsidRPr="007D2CF0">
        <w:rPr>
          <w:rFonts w:asciiTheme="minorHAnsi" w:hAnsiTheme="minorHAnsi"/>
          <w:b/>
          <w:u w:val="single"/>
        </w:rPr>
        <w:t>GOOD PRACTICE GUIDELINES</w:t>
      </w:r>
      <w:r w:rsidR="00C225DD" w:rsidRPr="007D2CF0">
        <w:rPr>
          <w:rFonts w:asciiTheme="minorHAnsi" w:hAnsiTheme="minorHAnsi"/>
          <w:b/>
          <w:u w:val="single"/>
        </w:rPr>
        <w:t xml:space="preserve"> AND REFERENCES</w:t>
      </w:r>
    </w:p>
    <w:p w:rsidR="00AA1919" w:rsidRPr="007D2CF0" w:rsidRDefault="00AA1919" w:rsidP="007D2CF0">
      <w:pPr>
        <w:rPr>
          <w:rFonts w:asciiTheme="minorHAnsi" w:hAnsiTheme="minorHAnsi"/>
        </w:rPr>
      </w:pPr>
    </w:p>
    <w:p w:rsidR="00AA1919" w:rsidRPr="007D2CF0" w:rsidRDefault="00AA1919" w:rsidP="007D2CF0">
      <w:pPr>
        <w:rPr>
          <w:rFonts w:asciiTheme="minorHAnsi" w:hAnsiTheme="minorHAnsi"/>
        </w:rPr>
      </w:pPr>
    </w:p>
    <w:p w:rsidR="00927813" w:rsidRDefault="00927813" w:rsidP="007D2CF0">
      <w:pPr>
        <w:rPr>
          <w:rFonts w:asciiTheme="minorHAnsi" w:hAnsiTheme="minorHAnsi"/>
        </w:rPr>
      </w:pPr>
      <w:r>
        <w:rPr>
          <w:rFonts w:asciiTheme="minorHAnsi" w:hAnsiTheme="minorHAnsi"/>
        </w:rPr>
        <w:br w:type="page"/>
      </w:r>
    </w:p>
    <w:p w:rsidR="00833970" w:rsidRPr="00927813" w:rsidRDefault="007D2CF0" w:rsidP="007D2CF0">
      <w:pPr>
        <w:rPr>
          <w:rFonts w:asciiTheme="minorHAnsi" w:hAnsiTheme="minorHAnsi"/>
          <w:b/>
        </w:rPr>
      </w:pPr>
      <w:r w:rsidRPr="00927813">
        <w:rPr>
          <w:rFonts w:asciiTheme="minorHAnsi" w:hAnsiTheme="minorHAnsi"/>
          <w:b/>
        </w:rPr>
        <w:lastRenderedPageBreak/>
        <w:t>ANNEX 1</w:t>
      </w:r>
    </w:p>
    <w:p w:rsidR="007D2CF0" w:rsidRPr="007D2CF0" w:rsidRDefault="007D2CF0" w:rsidP="007D2CF0">
      <w:pPr>
        <w:rPr>
          <w:rFonts w:asciiTheme="minorHAnsi" w:hAnsiTheme="minorHAnsi"/>
        </w:rPr>
      </w:pPr>
    </w:p>
    <w:p w:rsidR="007D2CF0" w:rsidRPr="007D2CF0" w:rsidRDefault="007D2CF0" w:rsidP="007D2CF0">
      <w:pPr>
        <w:snapToGrid w:val="0"/>
        <w:rPr>
          <w:rFonts w:asciiTheme="minorHAnsi" w:hAnsiTheme="minorHAnsi"/>
          <w:b/>
        </w:rPr>
      </w:pPr>
      <w:r w:rsidRPr="007D2CF0">
        <w:rPr>
          <w:rFonts w:asciiTheme="minorHAnsi" w:hAnsiTheme="minorHAnsi"/>
          <w:b/>
        </w:rPr>
        <w:t>Reminder on the Standard Conditions of Lease</w:t>
      </w:r>
    </w:p>
    <w:p w:rsidR="007D2CF0" w:rsidRPr="007D2CF0" w:rsidRDefault="007D2CF0" w:rsidP="007D2CF0">
      <w:pPr>
        <w:snapToGrid w:val="0"/>
        <w:ind w:left="426" w:hanging="426"/>
        <w:rPr>
          <w:rFonts w:asciiTheme="minorHAnsi" w:hAnsiTheme="minorHAnsi"/>
        </w:rPr>
      </w:pPr>
    </w:p>
    <w:p w:rsidR="007D2CF0" w:rsidRPr="007D2CF0" w:rsidRDefault="007D2CF0" w:rsidP="007D2CF0">
      <w:pPr>
        <w:snapToGrid w:val="0"/>
        <w:rPr>
          <w:rFonts w:asciiTheme="minorHAnsi" w:hAnsiTheme="minorHAnsi"/>
        </w:rPr>
      </w:pPr>
      <w:r w:rsidRPr="007D2CF0">
        <w:rPr>
          <w:rFonts w:asciiTheme="minorHAnsi" w:hAnsiTheme="minorHAnsi"/>
        </w:rPr>
        <w:t>All RFB Operators are required via their lease to conduct independent health, safety and hygiene audits on a quarterly basis clause 6.26 of the standard lease). The key requirements are that:</w:t>
      </w:r>
    </w:p>
    <w:p w:rsidR="007D2CF0" w:rsidRPr="007D2CF0" w:rsidRDefault="007D2CF0" w:rsidP="007D2CF0">
      <w:pPr>
        <w:snapToGrid w:val="0"/>
        <w:rPr>
          <w:rFonts w:asciiTheme="minorHAnsi" w:hAnsiTheme="minorHAnsi"/>
        </w:rPr>
      </w:pPr>
    </w:p>
    <w:p w:rsidR="007D2CF0" w:rsidRPr="007D2CF0" w:rsidRDefault="007D2CF0" w:rsidP="00C64770">
      <w:pPr>
        <w:pStyle w:val="ListParagraph"/>
        <w:numPr>
          <w:ilvl w:val="0"/>
          <w:numId w:val="43"/>
        </w:numPr>
        <w:snapToGrid w:val="0"/>
        <w:spacing w:after="60" w:line="240" w:lineRule="auto"/>
        <w:ind w:left="714" w:hanging="357"/>
        <w:contextualSpacing w:val="0"/>
        <w:rPr>
          <w:rFonts w:cs="Times New Roman"/>
          <w:color w:val="000000"/>
        </w:rPr>
      </w:pPr>
      <w:r w:rsidRPr="007D2CF0">
        <w:rPr>
          <w:rFonts w:cs="Times New Roman"/>
          <w:color w:val="000000"/>
        </w:rPr>
        <w:t xml:space="preserve">the </w:t>
      </w:r>
      <w:r w:rsidRPr="007D2CF0">
        <w:rPr>
          <w:rFonts w:eastAsia="Times New Roman" w:cs="Times New Roman"/>
          <w:color w:val="000000"/>
        </w:rPr>
        <w:t xml:space="preserve">Tenant </w:t>
      </w:r>
      <w:r w:rsidRPr="007D2CF0">
        <w:rPr>
          <w:rFonts w:cs="Times New Roman"/>
          <w:color w:val="000000"/>
        </w:rPr>
        <w:t>shall</w:t>
      </w:r>
      <w:r w:rsidRPr="007D2CF0">
        <w:rPr>
          <w:rFonts w:eastAsia="Times New Roman" w:cs="Times New Roman"/>
          <w:color w:val="000000"/>
        </w:rPr>
        <w:t xml:space="preserve"> appoint external qualified auditors to carry out </w:t>
      </w:r>
      <w:r w:rsidRPr="007D2CF0">
        <w:rPr>
          <w:rFonts w:cs="Times New Roman"/>
          <w:color w:val="000000"/>
        </w:rPr>
        <w:t xml:space="preserve">the </w:t>
      </w:r>
      <w:r w:rsidRPr="007D2CF0">
        <w:rPr>
          <w:rFonts w:eastAsia="Times New Roman" w:cs="Times New Roman"/>
          <w:color w:val="000000"/>
        </w:rPr>
        <w:t>audits at its own expense</w:t>
      </w:r>
      <w:r w:rsidR="00B23068">
        <w:rPr>
          <w:rFonts w:eastAsia="Times New Roman" w:cs="Times New Roman"/>
          <w:color w:val="000000"/>
        </w:rPr>
        <w:t>;</w:t>
      </w:r>
    </w:p>
    <w:p w:rsidR="007D2CF0" w:rsidRPr="007D2CF0" w:rsidRDefault="007D2CF0" w:rsidP="00C64770">
      <w:pPr>
        <w:pStyle w:val="ListParagraph"/>
        <w:numPr>
          <w:ilvl w:val="0"/>
          <w:numId w:val="43"/>
        </w:numPr>
        <w:snapToGrid w:val="0"/>
        <w:spacing w:after="60" w:line="240" w:lineRule="auto"/>
        <w:contextualSpacing w:val="0"/>
        <w:rPr>
          <w:rFonts w:cs="Times New Roman"/>
          <w:color w:val="000000"/>
          <w:u w:val="single"/>
        </w:rPr>
      </w:pPr>
      <w:r w:rsidRPr="007D2CF0">
        <w:rPr>
          <w:rFonts w:cs="Times New Roman"/>
          <w:color w:val="000000"/>
          <w:u w:val="single"/>
        </w:rPr>
        <w:t xml:space="preserve">the </w:t>
      </w:r>
      <w:r w:rsidRPr="007D2CF0">
        <w:rPr>
          <w:rFonts w:eastAsia="Times New Roman" w:cs="Times New Roman"/>
          <w:color w:val="000000"/>
          <w:u w:val="single"/>
        </w:rPr>
        <w:t>Audit reports shall be copied directly to the Landlord on their date of issuance</w:t>
      </w:r>
      <w:r w:rsidR="00B23068" w:rsidRPr="00B23068">
        <w:rPr>
          <w:rFonts w:eastAsia="Times New Roman" w:cs="Times New Roman"/>
          <w:color w:val="000000"/>
        </w:rPr>
        <w:t>;</w:t>
      </w:r>
    </w:p>
    <w:p w:rsidR="007D2CF0" w:rsidRPr="007D2CF0" w:rsidRDefault="007D2CF0" w:rsidP="00C64770">
      <w:pPr>
        <w:pStyle w:val="ListParagraph"/>
        <w:numPr>
          <w:ilvl w:val="0"/>
          <w:numId w:val="43"/>
        </w:numPr>
        <w:snapToGrid w:val="0"/>
        <w:spacing w:after="60" w:line="240" w:lineRule="auto"/>
        <w:contextualSpacing w:val="0"/>
        <w:rPr>
          <w:rFonts w:cs="Times New Roman"/>
          <w:color w:val="000000"/>
        </w:rPr>
      </w:pPr>
      <w:r w:rsidRPr="007D2CF0">
        <w:rPr>
          <w:rFonts w:cs="Times New Roman"/>
          <w:color w:val="000000"/>
        </w:rPr>
        <w:t>i</w:t>
      </w:r>
      <w:r w:rsidRPr="007D2CF0">
        <w:rPr>
          <w:rFonts w:eastAsia="Times New Roman" w:cs="Times New Roman"/>
          <w:color w:val="000000"/>
        </w:rPr>
        <w:t>f the Landlord is not satisfied with any aspect of the audit results the Tenant shall</w:t>
      </w:r>
      <w:r w:rsidRPr="007D2CF0">
        <w:rPr>
          <w:rFonts w:cs="Times New Roman"/>
          <w:color w:val="000000"/>
        </w:rPr>
        <w:t>,</w:t>
      </w:r>
      <w:r w:rsidRPr="007D2CF0">
        <w:rPr>
          <w:rFonts w:eastAsia="Times New Roman" w:cs="Times New Roman"/>
          <w:color w:val="000000"/>
        </w:rPr>
        <w:t xml:space="preserve"> at its own expense</w:t>
      </w:r>
      <w:r w:rsidRPr="007D2CF0">
        <w:rPr>
          <w:rFonts w:cs="Times New Roman"/>
          <w:color w:val="000000"/>
        </w:rPr>
        <w:t>,</w:t>
      </w:r>
      <w:r w:rsidRPr="007D2CF0">
        <w:rPr>
          <w:rFonts w:eastAsia="Times New Roman" w:cs="Times New Roman"/>
          <w:color w:val="000000"/>
        </w:rPr>
        <w:t xml:space="preserve"> rectify non-compliance</w:t>
      </w:r>
      <w:r w:rsidRPr="007D2CF0">
        <w:rPr>
          <w:rFonts w:cs="Times New Roman"/>
          <w:color w:val="000000"/>
        </w:rPr>
        <w:t>s</w:t>
      </w:r>
      <w:r w:rsidRPr="007D2CF0">
        <w:rPr>
          <w:rFonts w:eastAsia="Times New Roman" w:cs="Times New Roman"/>
          <w:color w:val="000000"/>
        </w:rPr>
        <w:t xml:space="preserve"> immediately and </w:t>
      </w:r>
      <w:r w:rsidRPr="007D2CF0">
        <w:rPr>
          <w:rFonts w:eastAsia="Times New Roman" w:cs="Times New Roman"/>
          <w:color w:val="000000"/>
          <w:u w:val="single"/>
        </w:rPr>
        <w:t>carry out a second audit within one month</w:t>
      </w:r>
      <w:r w:rsidR="00B23068" w:rsidRPr="00B23068">
        <w:rPr>
          <w:rFonts w:eastAsia="Times New Roman" w:cs="Times New Roman"/>
          <w:color w:val="000000"/>
        </w:rPr>
        <w:t>;</w:t>
      </w:r>
    </w:p>
    <w:p w:rsidR="007D2CF0" w:rsidRPr="007D2CF0" w:rsidRDefault="007D2CF0" w:rsidP="00C64770">
      <w:pPr>
        <w:pStyle w:val="ListParagraph"/>
        <w:numPr>
          <w:ilvl w:val="0"/>
          <w:numId w:val="43"/>
        </w:numPr>
        <w:snapToGrid w:val="0"/>
        <w:spacing w:after="60" w:line="240" w:lineRule="auto"/>
        <w:ind w:left="714" w:hanging="357"/>
        <w:contextualSpacing w:val="0"/>
        <w:rPr>
          <w:rFonts w:cs="Times New Roman"/>
          <w:color w:val="000000"/>
        </w:rPr>
      </w:pPr>
      <w:r w:rsidRPr="007D2CF0">
        <w:rPr>
          <w:rFonts w:cs="Times New Roman"/>
          <w:color w:val="000000"/>
        </w:rPr>
        <w:t>i</w:t>
      </w:r>
      <w:r w:rsidRPr="007D2CF0">
        <w:rPr>
          <w:rFonts w:eastAsia="Times New Roman" w:cs="Times New Roman"/>
          <w:color w:val="000000"/>
        </w:rPr>
        <w:t>f the Landlord is not satisfied with this second audit the Tenant shall</w:t>
      </w:r>
      <w:r w:rsidRPr="007D2CF0">
        <w:rPr>
          <w:rFonts w:cs="Times New Roman"/>
          <w:color w:val="000000"/>
        </w:rPr>
        <w:t>,</w:t>
      </w:r>
      <w:r w:rsidRPr="007D2CF0">
        <w:rPr>
          <w:rFonts w:eastAsia="Times New Roman" w:cs="Times New Roman"/>
          <w:color w:val="000000"/>
        </w:rPr>
        <w:t xml:space="preserve"> at its own expense</w:t>
      </w:r>
      <w:r w:rsidRPr="007D2CF0">
        <w:rPr>
          <w:rFonts w:cs="Times New Roman"/>
          <w:color w:val="000000"/>
        </w:rPr>
        <w:t>,</w:t>
      </w:r>
      <w:r w:rsidRPr="007D2CF0">
        <w:rPr>
          <w:rFonts w:eastAsia="Times New Roman" w:cs="Times New Roman"/>
          <w:color w:val="000000"/>
        </w:rPr>
        <w:t xml:space="preserve"> rectify</w:t>
      </w:r>
      <w:r w:rsidRPr="007D2CF0">
        <w:rPr>
          <w:rFonts w:cs="Times New Roman"/>
          <w:color w:val="000000"/>
        </w:rPr>
        <w:t xml:space="preserve"> </w:t>
      </w:r>
      <w:r w:rsidRPr="007D2CF0">
        <w:rPr>
          <w:rFonts w:eastAsia="Times New Roman" w:cs="Times New Roman"/>
          <w:color w:val="000000"/>
        </w:rPr>
        <w:t>non-compliance</w:t>
      </w:r>
      <w:r w:rsidRPr="007D2CF0">
        <w:rPr>
          <w:rFonts w:cs="Times New Roman"/>
          <w:color w:val="000000"/>
        </w:rPr>
        <w:t>s</w:t>
      </w:r>
      <w:r w:rsidRPr="007D2CF0">
        <w:rPr>
          <w:rFonts w:eastAsia="Times New Roman" w:cs="Times New Roman"/>
          <w:color w:val="000000"/>
        </w:rPr>
        <w:t xml:space="preserve"> immediately and </w:t>
      </w:r>
      <w:r w:rsidRPr="007D2CF0">
        <w:rPr>
          <w:rFonts w:eastAsia="Times New Roman" w:cs="Times New Roman"/>
          <w:color w:val="000000"/>
          <w:u w:val="single"/>
        </w:rPr>
        <w:t>carry out a third audit within one month of the second audit</w:t>
      </w:r>
      <w:r w:rsidR="00B23068" w:rsidRPr="00B23068">
        <w:rPr>
          <w:rFonts w:eastAsia="Times New Roman" w:cs="Times New Roman"/>
          <w:color w:val="000000"/>
        </w:rPr>
        <w:t xml:space="preserve">; </w:t>
      </w:r>
    </w:p>
    <w:p w:rsidR="007D2CF0" w:rsidRPr="007D2CF0" w:rsidRDefault="007D2CF0" w:rsidP="007D2CF0">
      <w:pPr>
        <w:pStyle w:val="ListParagraph"/>
        <w:numPr>
          <w:ilvl w:val="0"/>
          <w:numId w:val="43"/>
        </w:numPr>
        <w:snapToGrid w:val="0"/>
        <w:spacing w:after="0" w:line="240" w:lineRule="auto"/>
        <w:contextualSpacing w:val="0"/>
        <w:rPr>
          <w:rFonts w:cs="Times New Roman"/>
          <w:color w:val="000000"/>
        </w:rPr>
      </w:pPr>
      <w:r w:rsidRPr="007D2CF0">
        <w:rPr>
          <w:rFonts w:cs="Times New Roman"/>
          <w:color w:val="000000"/>
        </w:rPr>
        <w:t>i</w:t>
      </w:r>
      <w:r w:rsidRPr="007D2CF0">
        <w:rPr>
          <w:rFonts w:eastAsia="Times New Roman" w:cs="Times New Roman"/>
          <w:color w:val="000000"/>
        </w:rPr>
        <w:t xml:space="preserve">f the Landlord is not satisfied with the third audit the Landlord </w:t>
      </w:r>
      <w:r w:rsidRPr="007D2CF0">
        <w:rPr>
          <w:rFonts w:eastAsia="Times New Roman" w:cs="Times New Roman"/>
          <w:color w:val="000000"/>
          <w:u w:val="single"/>
        </w:rPr>
        <w:t>shall have the right to terminate the Lease</w:t>
      </w:r>
      <w:r w:rsidR="00B23068" w:rsidRPr="00B23068">
        <w:rPr>
          <w:rFonts w:eastAsia="Times New Roman" w:cs="Times New Roman"/>
          <w:color w:val="000000"/>
        </w:rPr>
        <w:t>.</w:t>
      </w:r>
    </w:p>
    <w:p w:rsidR="007D2CF0" w:rsidRPr="007D2CF0" w:rsidRDefault="007D2CF0" w:rsidP="007D2CF0">
      <w:pPr>
        <w:snapToGrid w:val="0"/>
        <w:rPr>
          <w:rFonts w:asciiTheme="minorHAnsi" w:hAnsiTheme="minorHAnsi"/>
          <w:color w:val="000000"/>
        </w:rPr>
      </w:pPr>
    </w:p>
    <w:p w:rsidR="0066022B" w:rsidRDefault="0066022B" w:rsidP="007D2CF0">
      <w:pPr>
        <w:rPr>
          <w:rFonts w:asciiTheme="minorHAnsi" w:hAnsiTheme="minorHAnsi"/>
        </w:rPr>
      </w:pPr>
    </w:p>
    <w:p w:rsidR="0066022B" w:rsidRDefault="0066022B" w:rsidP="007D2CF0">
      <w:pPr>
        <w:rPr>
          <w:rFonts w:asciiTheme="minorHAnsi" w:hAnsiTheme="minorHAnsi"/>
        </w:rPr>
      </w:pPr>
      <w:r w:rsidRPr="007D2CF0">
        <w:rPr>
          <w:rFonts w:asciiTheme="minorHAnsi" w:hAnsiTheme="minorHAnsi"/>
          <w:noProof/>
          <w:lang w:eastAsia="zh-CN"/>
        </w:rPr>
        <w:drawing>
          <wp:inline distT="0" distB="0" distL="0" distR="0" wp14:anchorId="52B84B2E" wp14:editId="0328FE61">
            <wp:extent cx="5838825" cy="2057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38825" cy="2057400"/>
                    </a:xfrm>
                    <a:prstGeom prst="rect">
                      <a:avLst/>
                    </a:prstGeom>
                  </pic:spPr>
                </pic:pic>
              </a:graphicData>
            </a:graphic>
          </wp:inline>
        </w:drawing>
      </w:r>
    </w:p>
    <w:p w:rsidR="0066022B" w:rsidRDefault="0066022B" w:rsidP="007D2CF0">
      <w:pPr>
        <w:rPr>
          <w:rFonts w:asciiTheme="minorHAnsi" w:hAnsiTheme="minorHAnsi"/>
        </w:rPr>
      </w:pPr>
    </w:p>
    <w:p w:rsidR="0066022B" w:rsidRDefault="0066022B" w:rsidP="007D2CF0">
      <w:pPr>
        <w:rPr>
          <w:rFonts w:asciiTheme="minorHAnsi" w:hAnsiTheme="minorHAnsi"/>
        </w:rPr>
      </w:pPr>
    </w:p>
    <w:p w:rsidR="0066022B" w:rsidRDefault="0066022B" w:rsidP="007D2CF0">
      <w:pPr>
        <w:rPr>
          <w:rFonts w:asciiTheme="minorHAnsi" w:hAnsiTheme="minorHAnsi"/>
        </w:rPr>
      </w:pPr>
    </w:p>
    <w:p w:rsidR="0066022B" w:rsidRDefault="0066022B" w:rsidP="007D2CF0">
      <w:pPr>
        <w:rPr>
          <w:rFonts w:asciiTheme="minorHAnsi" w:hAnsiTheme="minorHAnsi"/>
        </w:rPr>
      </w:pPr>
      <w:r w:rsidRPr="007D2CF0">
        <w:rPr>
          <w:rFonts w:asciiTheme="minorHAnsi" w:hAnsiTheme="minorHAnsi"/>
          <w:noProof/>
          <w:lang w:eastAsia="zh-CN"/>
        </w:rPr>
        <w:drawing>
          <wp:inline distT="0" distB="0" distL="0" distR="0" wp14:anchorId="4A9A3168" wp14:editId="18664E28">
            <wp:extent cx="5819775" cy="1495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9775" cy="1495425"/>
                    </a:xfrm>
                    <a:prstGeom prst="rect">
                      <a:avLst/>
                    </a:prstGeom>
                  </pic:spPr>
                </pic:pic>
              </a:graphicData>
            </a:graphic>
          </wp:inline>
        </w:drawing>
      </w:r>
    </w:p>
    <w:p w:rsidR="0066022B" w:rsidRDefault="0066022B" w:rsidP="007D2CF0">
      <w:pPr>
        <w:rPr>
          <w:rFonts w:asciiTheme="minorHAnsi" w:hAnsiTheme="minorHAnsi"/>
        </w:rPr>
      </w:pPr>
    </w:p>
    <w:p w:rsidR="0066022B" w:rsidRDefault="0066022B" w:rsidP="007D2CF0">
      <w:pPr>
        <w:rPr>
          <w:rFonts w:asciiTheme="minorHAnsi" w:hAnsiTheme="minorHAnsi"/>
        </w:rPr>
      </w:pPr>
    </w:p>
    <w:p w:rsidR="007B45B5" w:rsidRPr="007D2CF0" w:rsidRDefault="007B45B5" w:rsidP="007B45B5">
      <w:pPr>
        <w:pStyle w:val="PlainText"/>
        <w:rPr>
          <w:rFonts w:asciiTheme="minorHAnsi" w:hAnsiTheme="minorHAnsi"/>
          <w:sz w:val="22"/>
          <w:szCs w:val="22"/>
        </w:rPr>
      </w:pPr>
      <w:r w:rsidRPr="007D2CF0">
        <w:rPr>
          <w:rFonts w:asciiTheme="minorHAnsi" w:hAnsiTheme="minorHAnsi"/>
          <w:sz w:val="22"/>
          <w:szCs w:val="22"/>
        </w:rPr>
        <w:t xml:space="preserve">Per the lease requirement, the Tenant shall at its own expenses appoint external qualified auditors . . . . </w:t>
      </w:r>
    </w:p>
    <w:p w:rsidR="007B45B5" w:rsidRPr="007D2CF0" w:rsidRDefault="007B45B5" w:rsidP="007B45B5">
      <w:pPr>
        <w:pStyle w:val="PlainText"/>
        <w:rPr>
          <w:rFonts w:asciiTheme="minorHAnsi" w:hAnsiTheme="minorHAnsi"/>
          <w:sz w:val="22"/>
          <w:szCs w:val="22"/>
        </w:rPr>
      </w:pPr>
    </w:p>
    <w:p w:rsidR="007B45B5" w:rsidRPr="007D2CF0" w:rsidRDefault="007B45B5" w:rsidP="007B45B5">
      <w:pPr>
        <w:pStyle w:val="PlainText"/>
        <w:rPr>
          <w:rFonts w:asciiTheme="minorHAnsi" w:hAnsiTheme="minorHAnsi"/>
          <w:sz w:val="22"/>
          <w:szCs w:val="22"/>
        </w:rPr>
      </w:pPr>
      <w:r w:rsidRPr="007D2CF0">
        <w:rPr>
          <w:rFonts w:asciiTheme="minorHAnsi" w:hAnsiTheme="minorHAnsi"/>
          <w:sz w:val="22"/>
          <w:szCs w:val="22"/>
        </w:rPr>
        <w:t xml:space="preserve">Per the SHE Handbook, food, water, ice samples required for microbiological testing . . . </w:t>
      </w:r>
    </w:p>
    <w:p w:rsidR="007B45B5" w:rsidRPr="007D2CF0" w:rsidRDefault="007B45B5" w:rsidP="007B45B5">
      <w:pPr>
        <w:pStyle w:val="PlainText"/>
        <w:rPr>
          <w:rFonts w:asciiTheme="minorHAnsi" w:hAnsiTheme="minorHAnsi"/>
          <w:sz w:val="22"/>
          <w:szCs w:val="22"/>
        </w:rPr>
      </w:pPr>
    </w:p>
    <w:p w:rsidR="0066022B" w:rsidRPr="007D2CF0" w:rsidRDefault="007B45B5" w:rsidP="007B45B5">
      <w:pPr>
        <w:rPr>
          <w:rFonts w:asciiTheme="minorHAnsi" w:hAnsiTheme="minorHAnsi"/>
        </w:rPr>
      </w:pPr>
      <w:r w:rsidRPr="007D2CF0">
        <w:rPr>
          <w:rFonts w:asciiTheme="minorHAnsi" w:hAnsiTheme="minorHAnsi"/>
        </w:rPr>
        <w:t>Certification bodies</w:t>
      </w:r>
    </w:p>
    <w:p w:rsidR="009E3C47" w:rsidRDefault="009E3C47" w:rsidP="007D2CF0">
      <w:pPr>
        <w:rPr>
          <w:rFonts w:asciiTheme="minorHAnsi" w:hAnsiTheme="minorHAnsi"/>
        </w:rPr>
      </w:pPr>
    </w:p>
    <w:p w:rsidR="009E3C47" w:rsidRDefault="009E3C47" w:rsidP="007D2CF0">
      <w:pPr>
        <w:rPr>
          <w:rFonts w:asciiTheme="minorHAnsi" w:hAnsiTheme="minorHAnsi"/>
        </w:rPr>
      </w:pPr>
    </w:p>
    <w:p w:rsidR="00D72950" w:rsidRPr="007D2CF0" w:rsidRDefault="00D72950" w:rsidP="007D2CF0">
      <w:pPr>
        <w:rPr>
          <w:rFonts w:asciiTheme="minorHAnsi" w:hAnsiTheme="minorHAnsi"/>
        </w:rPr>
      </w:pPr>
      <w:r w:rsidRPr="007D2CF0">
        <w:rPr>
          <w:rFonts w:asciiTheme="minorHAnsi" w:hAnsiTheme="minorHAnsi"/>
        </w:rPr>
        <w:br w:type="page"/>
      </w:r>
    </w:p>
    <w:p w:rsidR="006D2D75" w:rsidRPr="007D2CF0" w:rsidRDefault="006D2D75" w:rsidP="007D2CF0">
      <w:pPr>
        <w:rPr>
          <w:rFonts w:asciiTheme="minorHAnsi" w:hAnsiTheme="minorHAnsi"/>
          <w:b/>
        </w:rPr>
      </w:pPr>
      <w:r w:rsidRPr="007D2CF0">
        <w:rPr>
          <w:rFonts w:asciiTheme="minorHAnsi" w:hAnsiTheme="minorHAnsi"/>
          <w:b/>
        </w:rPr>
        <w:lastRenderedPageBreak/>
        <w:t>EXISTING SHE HANDBOOK</w:t>
      </w:r>
    </w:p>
    <w:p w:rsidR="001331A7" w:rsidRPr="007D2CF0" w:rsidRDefault="001331A7" w:rsidP="007D2CF0">
      <w:pPr>
        <w:rPr>
          <w:rFonts w:asciiTheme="minorHAnsi" w:hAnsiTheme="minorHAnsi"/>
        </w:rPr>
      </w:pPr>
      <w:r w:rsidRPr="007D2CF0">
        <w:rPr>
          <w:rFonts w:asciiTheme="minorHAnsi" w:hAnsiTheme="minorHAnsi"/>
          <w:b/>
        </w:rPr>
        <w:t>(</w:t>
      </w:r>
      <w:r w:rsidR="0040110D" w:rsidRPr="007D2CF0">
        <w:rPr>
          <w:rFonts w:asciiTheme="minorHAnsi" w:hAnsiTheme="minorHAnsi"/>
          <w:b/>
        </w:rPr>
        <w:t xml:space="preserve">Tenants, Incubatees, </w:t>
      </w:r>
      <w:r w:rsidRPr="007D2CF0">
        <w:rPr>
          <w:rFonts w:asciiTheme="minorHAnsi" w:hAnsiTheme="minorHAnsi"/>
          <w:b/>
        </w:rPr>
        <w:t>Contractors)</w:t>
      </w:r>
    </w:p>
    <w:p w:rsidR="00886182" w:rsidRPr="007D2CF0" w:rsidRDefault="00886182" w:rsidP="007D2CF0">
      <w:pPr>
        <w:rPr>
          <w:rFonts w:asciiTheme="minorHAnsi" w:hAnsiTheme="minorHAnsi"/>
        </w:rPr>
      </w:pPr>
    </w:p>
    <w:p w:rsidR="005738F3" w:rsidRPr="007D2CF0" w:rsidRDefault="005738F3" w:rsidP="007D2CF0">
      <w:pPr>
        <w:rPr>
          <w:rFonts w:asciiTheme="minorHAnsi" w:hAnsiTheme="minorHAnsi"/>
          <w:b/>
        </w:rPr>
      </w:pPr>
      <w:r w:rsidRPr="007D2CF0">
        <w:rPr>
          <w:rFonts w:asciiTheme="minorHAnsi" w:hAnsiTheme="minorHAnsi"/>
          <w:b/>
        </w:rPr>
        <w:t>Food Hygiene</w:t>
      </w:r>
    </w:p>
    <w:p w:rsidR="005738F3" w:rsidRPr="007D2CF0" w:rsidRDefault="005738F3" w:rsidP="007D2CF0">
      <w:pPr>
        <w:rPr>
          <w:rFonts w:asciiTheme="minorHAnsi" w:hAnsiTheme="minorHAnsi"/>
        </w:rPr>
      </w:pP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Food and Beverage Operators in HKSTP properties shall comply with all regulatory requirements and applicable HKSTP SHE requirements in the management of the Food Safety and Hygiene in their areas.</w:t>
      </w: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 xml:space="preserve">Food and Beverage Operators in Science shall at their own expenses appoint external testing laboratory / monitoring firms to carry out independent </w:t>
      </w:r>
      <w:r w:rsidRPr="007D2CF0">
        <w:rPr>
          <w:rFonts w:asciiTheme="minorHAnsi" w:hAnsiTheme="minorHAnsi"/>
          <w:strike/>
          <w:color w:val="FF0000"/>
          <w:highlight w:val="yellow"/>
        </w:rPr>
        <w:t>unannounced</w:t>
      </w:r>
      <w:r w:rsidRPr="007D2CF0">
        <w:rPr>
          <w:rFonts w:asciiTheme="minorHAnsi" w:hAnsiTheme="minorHAnsi"/>
        </w:rPr>
        <w:t xml:space="preserve"> audits on Food Safety and Hygiene on a regular quarterly basis and such audit reports shall be copied directly to HKSTP. HKSTP expects to receive the audit reports from the Food and Beverage Operators within two weeks from its date of issuance. Late delivery of the reports to HKSTP is regarded as failure of the audit.</w:t>
      </w: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The Food Safety and Hygiene audit reports shall include information including but not limited to the food quality standard, hygiene standard, and quality of stored merchandises and products.</w:t>
      </w: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 xml:space="preserve">Food, water and ice samples are expected to be taken in each food serving counter of the Food and Beverage Operators for swapping and microbiological tests in each audit. </w:t>
      </w:r>
      <w:r w:rsidRPr="007D2CF0">
        <w:rPr>
          <w:rFonts w:asciiTheme="minorHAnsi" w:hAnsiTheme="minorHAnsi"/>
          <w:strike/>
          <w:color w:val="FF0000"/>
          <w:highlight w:val="yellow"/>
        </w:rPr>
        <w:t>If the Food and Beverage operator is serving different meals in a day (breakfast lunch, and dinner), food samples should be taken from each meal at each serving counter in the audit</w:t>
      </w:r>
      <w:r w:rsidRPr="007D2CF0">
        <w:rPr>
          <w:rFonts w:asciiTheme="minorHAnsi" w:hAnsiTheme="minorHAnsi"/>
        </w:rPr>
        <w:t xml:space="preserve">. </w:t>
      </w: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Surface swapping samples should be taken from different equipment, preparation surface, and hands of food handlers for detection of microbiological contamination.</w:t>
      </w: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Hygiene audit are expected to be done in all areas managed by the Food and Beverage Operator.</w:t>
      </w:r>
    </w:p>
    <w:p w:rsidR="00886182" w:rsidRPr="007D2CF0" w:rsidRDefault="00886182" w:rsidP="007D2CF0">
      <w:pPr>
        <w:widowControl w:val="0"/>
        <w:numPr>
          <w:ilvl w:val="0"/>
          <w:numId w:val="34"/>
        </w:numPr>
        <w:tabs>
          <w:tab w:val="clear" w:pos="480"/>
        </w:tabs>
        <w:ind w:left="354" w:hanging="372"/>
        <w:rPr>
          <w:rFonts w:asciiTheme="minorHAnsi" w:hAnsiTheme="minorHAnsi"/>
        </w:rPr>
      </w:pPr>
      <w:r w:rsidRPr="007D2CF0">
        <w:rPr>
          <w:rFonts w:asciiTheme="minorHAnsi" w:hAnsiTheme="minorHAnsi"/>
        </w:rPr>
        <w:t>In the event that HKSTP is not satisfied with any aspect shown in the audit results, the Food and Beverage operator shall, at its own expenses, rectify such non-compliance immediately and carry out a follow up audit. (Details of re-audit can be found in the lease contract between HKSTP and the operator).</w:t>
      </w:r>
    </w:p>
    <w:p w:rsidR="00794886" w:rsidRPr="007D2CF0" w:rsidRDefault="00794886" w:rsidP="007D2CF0">
      <w:pPr>
        <w:widowControl w:val="0"/>
        <w:rPr>
          <w:rFonts w:asciiTheme="minorHAnsi" w:hAnsiTheme="minorHAnsi"/>
        </w:rPr>
      </w:pPr>
    </w:p>
    <w:p w:rsidR="005738F3" w:rsidRPr="007D2CF0" w:rsidRDefault="005738F3" w:rsidP="007D2CF0">
      <w:pPr>
        <w:widowControl w:val="0"/>
        <w:rPr>
          <w:rFonts w:asciiTheme="minorHAnsi" w:hAnsiTheme="minorHAnsi"/>
          <w:b/>
        </w:rPr>
      </w:pPr>
      <w:r w:rsidRPr="007D2CF0">
        <w:rPr>
          <w:rFonts w:asciiTheme="minorHAnsi" w:hAnsiTheme="minorHAnsi"/>
          <w:b/>
        </w:rPr>
        <w:t>Wastes, Emissions &amp; Pest Control</w:t>
      </w:r>
    </w:p>
    <w:p w:rsidR="005738F3" w:rsidRPr="007D2CF0" w:rsidRDefault="005738F3" w:rsidP="007D2CF0">
      <w:pPr>
        <w:widowControl w:val="0"/>
        <w:rPr>
          <w:rFonts w:asciiTheme="minorHAnsi" w:hAnsiTheme="minorHAnsi"/>
        </w:rPr>
      </w:pP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 xml:space="preserve">Wastes (Solid, Liquid, and Gaseous) discharged during the Food &amp; Beverage operator’s operation must comply with all regulatory requirements and HKSTP requirements. Operators should take sample of their wastewater and perform wastewater quality test regularly.  </w:t>
      </w: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Operators should not discharge hazardous material and substandard wastewater to drains in any HKSTP premises.</w:t>
      </w: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Food and Beverage Operators are responsible for the operation and maintenance of wastewater treatment facilities (for example grease traps) and pest control in their areas regularly. HKSTP reserves the right to request operators to submit the operation and maintenance records / schedules of their wastewater treatment facilities and wastewater quality testing reports for review.</w:t>
      </w:r>
    </w:p>
    <w:p w:rsidR="00886182" w:rsidRPr="007D2CF0" w:rsidRDefault="00886182" w:rsidP="007D2CF0">
      <w:pPr>
        <w:widowControl w:val="0"/>
        <w:numPr>
          <w:ilvl w:val="0"/>
          <w:numId w:val="34"/>
        </w:numPr>
        <w:tabs>
          <w:tab w:val="clear" w:pos="480"/>
        </w:tabs>
        <w:ind w:left="360" w:hanging="374"/>
        <w:rPr>
          <w:rFonts w:asciiTheme="minorHAnsi" w:hAnsiTheme="minorHAnsi"/>
        </w:rPr>
      </w:pPr>
      <w:r w:rsidRPr="007D2CF0">
        <w:rPr>
          <w:rFonts w:asciiTheme="minorHAnsi" w:hAnsiTheme="minorHAnsi"/>
        </w:rPr>
        <w:t>Should substandard waste was found discharged from a Food and Beverage operator, the operator will be responsible for all liabilities and costs that incurred due to the discharge.</w:t>
      </w:r>
    </w:p>
    <w:p w:rsidR="00886182" w:rsidRPr="007D2CF0" w:rsidRDefault="00886182" w:rsidP="007D2CF0">
      <w:pPr>
        <w:widowControl w:val="0"/>
        <w:numPr>
          <w:ilvl w:val="0"/>
          <w:numId w:val="34"/>
        </w:numPr>
        <w:tabs>
          <w:tab w:val="clear" w:pos="480"/>
        </w:tabs>
        <w:ind w:left="354" w:hanging="372"/>
        <w:rPr>
          <w:rFonts w:asciiTheme="minorHAnsi" w:hAnsiTheme="minorHAnsi"/>
        </w:rPr>
      </w:pPr>
      <w:r w:rsidRPr="007D2CF0">
        <w:rPr>
          <w:rFonts w:asciiTheme="minorHAnsi" w:hAnsiTheme="minorHAnsi"/>
        </w:rPr>
        <w:t>Food and Beverage Operators are responsible for the pest control in their areas.</w:t>
      </w:r>
    </w:p>
    <w:p w:rsidR="00886182" w:rsidRPr="007D2CF0" w:rsidRDefault="00886182" w:rsidP="007D2CF0">
      <w:pPr>
        <w:pStyle w:val="PlainText"/>
        <w:rPr>
          <w:rFonts w:asciiTheme="minorHAnsi" w:hAnsiTheme="minorHAnsi"/>
          <w:sz w:val="22"/>
          <w:szCs w:val="22"/>
        </w:rPr>
      </w:pPr>
    </w:p>
    <w:p w:rsidR="00886182" w:rsidRPr="007D2CF0" w:rsidRDefault="00886182" w:rsidP="007D2CF0">
      <w:pPr>
        <w:pStyle w:val="PlainText"/>
        <w:rPr>
          <w:rFonts w:asciiTheme="minorHAnsi" w:hAnsiTheme="minorHAnsi"/>
          <w:sz w:val="22"/>
          <w:szCs w:val="22"/>
        </w:rPr>
      </w:pPr>
    </w:p>
    <w:p w:rsidR="00181B1A" w:rsidRPr="007D2CF0" w:rsidRDefault="00181B1A" w:rsidP="007D2CF0">
      <w:pPr>
        <w:pStyle w:val="PlainText"/>
        <w:rPr>
          <w:rFonts w:asciiTheme="minorHAnsi" w:hAnsiTheme="minorHAnsi"/>
          <w:sz w:val="22"/>
          <w:szCs w:val="22"/>
        </w:rPr>
      </w:pPr>
    </w:p>
    <w:sectPr w:rsidR="00181B1A" w:rsidRPr="007D2CF0" w:rsidSect="00655F84">
      <w:pgSz w:w="11907" w:h="16839" w:code="9"/>
      <w:pgMar w:top="900" w:right="1275" w:bottom="90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14C" w:rsidRDefault="00ED614C" w:rsidP="00E22CFC">
      <w:r>
        <w:separator/>
      </w:r>
    </w:p>
  </w:endnote>
  <w:endnote w:type="continuationSeparator" w:id="0">
    <w:p w:rsidR="00ED614C" w:rsidRDefault="00ED614C" w:rsidP="00E2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14C" w:rsidRDefault="00ED614C" w:rsidP="00E22CFC">
      <w:r>
        <w:separator/>
      </w:r>
    </w:p>
  </w:footnote>
  <w:footnote w:type="continuationSeparator" w:id="0">
    <w:p w:rsidR="00ED614C" w:rsidRDefault="00ED614C" w:rsidP="00E2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BB2"/>
    <w:multiLevelType w:val="hybridMultilevel"/>
    <w:tmpl w:val="D0062114"/>
    <w:lvl w:ilvl="0" w:tplc="003C58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66067"/>
    <w:multiLevelType w:val="hybridMultilevel"/>
    <w:tmpl w:val="4418A7A4"/>
    <w:lvl w:ilvl="0" w:tplc="BD6A16D0">
      <w:start w:val="1"/>
      <w:numFmt w:val="bullet"/>
      <w:lvlText w:val="•"/>
      <w:lvlJc w:val="left"/>
      <w:pPr>
        <w:tabs>
          <w:tab w:val="num" w:pos="720"/>
        </w:tabs>
        <w:ind w:left="720" w:hanging="360"/>
      </w:pPr>
      <w:rPr>
        <w:rFonts w:ascii="Arial" w:hAnsi="Arial" w:hint="default"/>
      </w:rPr>
    </w:lvl>
    <w:lvl w:ilvl="1" w:tplc="B09280F4" w:tentative="1">
      <w:start w:val="1"/>
      <w:numFmt w:val="bullet"/>
      <w:lvlText w:val="•"/>
      <w:lvlJc w:val="left"/>
      <w:pPr>
        <w:tabs>
          <w:tab w:val="num" w:pos="1440"/>
        </w:tabs>
        <w:ind w:left="1440" w:hanging="360"/>
      </w:pPr>
      <w:rPr>
        <w:rFonts w:ascii="Arial" w:hAnsi="Arial" w:hint="default"/>
      </w:rPr>
    </w:lvl>
    <w:lvl w:ilvl="2" w:tplc="7402FD2C" w:tentative="1">
      <w:start w:val="1"/>
      <w:numFmt w:val="bullet"/>
      <w:lvlText w:val="•"/>
      <w:lvlJc w:val="left"/>
      <w:pPr>
        <w:tabs>
          <w:tab w:val="num" w:pos="2160"/>
        </w:tabs>
        <w:ind w:left="2160" w:hanging="360"/>
      </w:pPr>
      <w:rPr>
        <w:rFonts w:ascii="Arial" w:hAnsi="Arial" w:hint="default"/>
      </w:rPr>
    </w:lvl>
    <w:lvl w:ilvl="3" w:tplc="0DAAB2E2" w:tentative="1">
      <w:start w:val="1"/>
      <w:numFmt w:val="bullet"/>
      <w:lvlText w:val="•"/>
      <w:lvlJc w:val="left"/>
      <w:pPr>
        <w:tabs>
          <w:tab w:val="num" w:pos="2880"/>
        </w:tabs>
        <w:ind w:left="2880" w:hanging="360"/>
      </w:pPr>
      <w:rPr>
        <w:rFonts w:ascii="Arial" w:hAnsi="Arial" w:hint="default"/>
      </w:rPr>
    </w:lvl>
    <w:lvl w:ilvl="4" w:tplc="12048D16" w:tentative="1">
      <w:start w:val="1"/>
      <w:numFmt w:val="bullet"/>
      <w:lvlText w:val="•"/>
      <w:lvlJc w:val="left"/>
      <w:pPr>
        <w:tabs>
          <w:tab w:val="num" w:pos="3600"/>
        </w:tabs>
        <w:ind w:left="3600" w:hanging="360"/>
      </w:pPr>
      <w:rPr>
        <w:rFonts w:ascii="Arial" w:hAnsi="Arial" w:hint="default"/>
      </w:rPr>
    </w:lvl>
    <w:lvl w:ilvl="5" w:tplc="22B8789A" w:tentative="1">
      <w:start w:val="1"/>
      <w:numFmt w:val="bullet"/>
      <w:lvlText w:val="•"/>
      <w:lvlJc w:val="left"/>
      <w:pPr>
        <w:tabs>
          <w:tab w:val="num" w:pos="4320"/>
        </w:tabs>
        <w:ind w:left="4320" w:hanging="360"/>
      </w:pPr>
      <w:rPr>
        <w:rFonts w:ascii="Arial" w:hAnsi="Arial" w:hint="default"/>
      </w:rPr>
    </w:lvl>
    <w:lvl w:ilvl="6" w:tplc="3ECC9824" w:tentative="1">
      <w:start w:val="1"/>
      <w:numFmt w:val="bullet"/>
      <w:lvlText w:val="•"/>
      <w:lvlJc w:val="left"/>
      <w:pPr>
        <w:tabs>
          <w:tab w:val="num" w:pos="5040"/>
        </w:tabs>
        <w:ind w:left="5040" w:hanging="360"/>
      </w:pPr>
      <w:rPr>
        <w:rFonts w:ascii="Arial" w:hAnsi="Arial" w:hint="default"/>
      </w:rPr>
    </w:lvl>
    <w:lvl w:ilvl="7" w:tplc="1132EAC8" w:tentative="1">
      <w:start w:val="1"/>
      <w:numFmt w:val="bullet"/>
      <w:lvlText w:val="•"/>
      <w:lvlJc w:val="left"/>
      <w:pPr>
        <w:tabs>
          <w:tab w:val="num" w:pos="5760"/>
        </w:tabs>
        <w:ind w:left="5760" w:hanging="360"/>
      </w:pPr>
      <w:rPr>
        <w:rFonts w:ascii="Arial" w:hAnsi="Arial" w:hint="default"/>
      </w:rPr>
    </w:lvl>
    <w:lvl w:ilvl="8" w:tplc="831092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E86795"/>
    <w:multiLevelType w:val="hybridMultilevel"/>
    <w:tmpl w:val="098E08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27F76"/>
    <w:multiLevelType w:val="hybridMultilevel"/>
    <w:tmpl w:val="064CDA74"/>
    <w:lvl w:ilvl="0" w:tplc="60D899A6">
      <w:numFmt w:val="bullet"/>
      <w:lvlText w:val=""/>
      <w:lvlJc w:val="left"/>
      <w:pPr>
        <w:ind w:left="900" w:hanging="540"/>
      </w:pPr>
      <w:rPr>
        <w:rFonts w:ascii="Symbol" w:eastAsia="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934449"/>
    <w:multiLevelType w:val="hybridMultilevel"/>
    <w:tmpl w:val="B4221C64"/>
    <w:lvl w:ilvl="0" w:tplc="19BED948">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F4587"/>
    <w:multiLevelType w:val="hybridMultilevel"/>
    <w:tmpl w:val="23A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4268E"/>
    <w:multiLevelType w:val="hybridMultilevel"/>
    <w:tmpl w:val="B638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B6DE0"/>
    <w:multiLevelType w:val="hybridMultilevel"/>
    <w:tmpl w:val="3358022E"/>
    <w:lvl w:ilvl="0" w:tplc="9574F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5D03"/>
    <w:multiLevelType w:val="hybridMultilevel"/>
    <w:tmpl w:val="0D36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8349B"/>
    <w:multiLevelType w:val="hybridMultilevel"/>
    <w:tmpl w:val="D930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530F5"/>
    <w:multiLevelType w:val="hybridMultilevel"/>
    <w:tmpl w:val="7BD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01643"/>
    <w:multiLevelType w:val="hybridMultilevel"/>
    <w:tmpl w:val="6F78B230"/>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22B9"/>
    <w:multiLevelType w:val="hybridMultilevel"/>
    <w:tmpl w:val="EDAC8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641F7"/>
    <w:multiLevelType w:val="hybridMultilevel"/>
    <w:tmpl w:val="D998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34D9D"/>
    <w:multiLevelType w:val="hybridMultilevel"/>
    <w:tmpl w:val="7A5A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41599"/>
    <w:multiLevelType w:val="hybridMultilevel"/>
    <w:tmpl w:val="68E8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61877"/>
    <w:multiLevelType w:val="hybridMultilevel"/>
    <w:tmpl w:val="8A92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65E93"/>
    <w:multiLevelType w:val="hybridMultilevel"/>
    <w:tmpl w:val="C0527BB6"/>
    <w:lvl w:ilvl="0" w:tplc="F2C8640C">
      <w:numFmt w:val="bullet"/>
      <w:lvlText w:val=""/>
      <w:lvlJc w:val="left"/>
      <w:pPr>
        <w:ind w:left="720" w:hanging="360"/>
      </w:pPr>
      <w:rPr>
        <w:rFonts w:ascii="Symbol" w:eastAsia="SimSu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2804C3"/>
    <w:multiLevelType w:val="hybridMultilevel"/>
    <w:tmpl w:val="A4BE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F56C0"/>
    <w:multiLevelType w:val="hybridMultilevel"/>
    <w:tmpl w:val="BE14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3798B"/>
    <w:multiLevelType w:val="hybridMultilevel"/>
    <w:tmpl w:val="2456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12F7D"/>
    <w:multiLevelType w:val="hybridMultilevel"/>
    <w:tmpl w:val="144CF3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A7D5EB8"/>
    <w:multiLevelType w:val="hybridMultilevel"/>
    <w:tmpl w:val="0E6E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F5BFE"/>
    <w:multiLevelType w:val="hybridMultilevel"/>
    <w:tmpl w:val="BC84BD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834E6"/>
    <w:multiLevelType w:val="hybridMultilevel"/>
    <w:tmpl w:val="4F2E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A535D"/>
    <w:multiLevelType w:val="hybridMultilevel"/>
    <w:tmpl w:val="AD64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35DF6"/>
    <w:multiLevelType w:val="hybridMultilevel"/>
    <w:tmpl w:val="EF2C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5444F"/>
    <w:multiLevelType w:val="hybridMultilevel"/>
    <w:tmpl w:val="A38C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23499"/>
    <w:multiLevelType w:val="hybridMultilevel"/>
    <w:tmpl w:val="28D6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13ABE"/>
    <w:multiLevelType w:val="hybridMultilevel"/>
    <w:tmpl w:val="A2D2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0436"/>
    <w:multiLevelType w:val="hybridMultilevel"/>
    <w:tmpl w:val="6E78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8496A"/>
    <w:multiLevelType w:val="hybridMultilevel"/>
    <w:tmpl w:val="5BAC5E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ABD573C"/>
    <w:multiLevelType w:val="hybridMultilevel"/>
    <w:tmpl w:val="CD50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4617D"/>
    <w:multiLevelType w:val="hybridMultilevel"/>
    <w:tmpl w:val="69A4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A2A1A"/>
    <w:multiLevelType w:val="hybridMultilevel"/>
    <w:tmpl w:val="B78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07947"/>
    <w:multiLevelType w:val="hybridMultilevel"/>
    <w:tmpl w:val="2456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223C0E"/>
    <w:multiLevelType w:val="hybridMultilevel"/>
    <w:tmpl w:val="6B5E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622C5"/>
    <w:multiLevelType w:val="hybridMultilevel"/>
    <w:tmpl w:val="2B04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05D13"/>
    <w:multiLevelType w:val="hybridMultilevel"/>
    <w:tmpl w:val="C50AA050"/>
    <w:lvl w:ilvl="0" w:tplc="88EC369E">
      <w:start w:val="1"/>
      <w:numFmt w:val="bullet"/>
      <w:lvlText w:val="•"/>
      <w:lvlJc w:val="left"/>
      <w:pPr>
        <w:tabs>
          <w:tab w:val="num" w:pos="720"/>
        </w:tabs>
        <w:ind w:left="720" w:hanging="360"/>
      </w:pPr>
      <w:rPr>
        <w:rFonts w:ascii="Arial" w:hAnsi="Arial" w:hint="default"/>
      </w:rPr>
    </w:lvl>
    <w:lvl w:ilvl="1" w:tplc="A54E1452" w:tentative="1">
      <w:start w:val="1"/>
      <w:numFmt w:val="bullet"/>
      <w:lvlText w:val="•"/>
      <w:lvlJc w:val="left"/>
      <w:pPr>
        <w:tabs>
          <w:tab w:val="num" w:pos="1440"/>
        </w:tabs>
        <w:ind w:left="1440" w:hanging="360"/>
      </w:pPr>
      <w:rPr>
        <w:rFonts w:ascii="Arial" w:hAnsi="Arial" w:hint="default"/>
      </w:rPr>
    </w:lvl>
    <w:lvl w:ilvl="2" w:tplc="EAC2A540" w:tentative="1">
      <w:start w:val="1"/>
      <w:numFmt w:val="bullet"/>
      <w:lvlText w:val="•"/>
      <w:lvlJc w:val="left"/>
      <w:pPr>
        <w:tabs>
          <w:tab w:val="num" w:pos="2160"/>
        </w:tabs>
        <w:ind w:left="2160" w:hanging="360"/>
      </w:pPr>
      <w:rPr>
        <w:rFonts w:ascii="Arial" w:hAnsi="Arial" w:hint="default"/>
      </w:rPr>
    </w:lvl>
    <w:lvl w:ilvl="3" w:tplc="0ACA5FF8" w:tentative="1">
      <w:start w:val="1"/>
      <w:numFmt w:val="bullet"/>
      <w:lvlText w:val="•"/>
      <w:lvlJc w:val="left"/>
      <w:pPr>
        <w:tabs>
          <w:tab w:val="num" w:pos="2880"/>
        </w:tabs>
        <w:ind w:left="2880" w:hanging="360"/>
      </w:pPr>
      <w:rPr>
        <w:rFonts w:ascii="Arial" w:hAnsi="Arial" w:hint="default"/>
      </w:rPr>
    </w:lvl>
    <w:lvl w:ilvl="4" w:tplc="2E4EB59A" w:tentative="1">
      <w:start w:val="1"/>
      <w:numFmt w:val="bullet"/>
      <w:lvlText w:val="•"/>
      <w:lvlJc w:val="left"/>
      <w:pPr>
        <w:tabs>
          <w:tab w:val="num" w:pos="3600"/>
        </w:tabs>
        <w:ind w:left="3600" w:hanging="360"/>
      </w:pPr>
      <w:rPr>
        <w:rFonts w:ascii="Arial" w:hAnsi="Arial" w:hint="default"/>
      </w:rPr>
    </w:lvl>
    <w:lvl w:ilvl="5" w:tplc="5DBA1424" w:tentative="1">
      <w:start w:val="1"/>
      <w:numFmt w:val="bullet"/>
      <w:lvlText w:val="•"/>
      <w:lvlJc w:val="left"/>
      <w:pPr>
        <w:tabs>
          <w:tab w:val="num" w:pos="4320"/>
        </w:tabs>
        <w:ind w:left="4320" w:hanging="360"/>
      </w:pPr>
      <w:rPr>
        <w:rFonts w:ascii="Arial" w:hAnsi="Arial" w:hint="default"/>
      </w:rPr>
    </w:lvl>
    <w:lvl w:ilvl="6" w:tplc="150015A2" w:tentative="1">
      <w:start w:val="1"/>
      <w:numFmt w:val="bullet"/>
      <w:lvlText w:val="•"/>
      <w:lvlJc w:val="left"/>
      <w:pPr>
        <w:tabs>
          <w:tab w:val="num" w:pos="5040"/>
        </w:tabs>
        <w:ind w:left="5040" w:hanging="360"/>
      </w:pPr>
      <w:rPr>
        <w:rFonts w:ascii="Arial" w:hAnsi="Arial" w:hint="default"/>
      </w:rPr>
    </w:lvl>
    <w:lvl w:ilvl="7" w:tplc="706083D4" w:tentative="1">
      <w:start w:val="1"/>
      <w:numFmt w:val="bullet"/>
      <w:lvlText w:val="•"/>
      <w:lvlJc w:val="left"/>
      <w:pPr>
        <w:tabs>
          <w:tab w:val="num" w:pos="5760"/>
        </w:tabs>
        <w:ind w:left="5760" w:hanging="360"/>
      </w:pPr>
      <w:rPr>
        <w:rFonts w:ascii="Arial" w:hAnsi="Arial" w:hint="default"/>
      </w:rPr>
    </w:lvl>
    <w:lvl w:ilvl="8" w:tplc="E1C4C72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6C6E6E"/>
    <w:multiLevelType w:val="hybridMultilevel"/>
    <w:tmpl w:val="94C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A04B6F"/>
    <w:multiLevelType w:val="hybridMultilevel"/>
    <w:tmpl w:val="67CC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5D68B7"/>
    <w:multiLevelType w:val="hybridMultilevel"/>
    <w:tmpl w:val="EB56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95F04"/>
    <w:multiLevelType w:val="hybridMultilevel"/>
    <w:tmpl w:val="F286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52D54"/>
    <w:multiLevelType w:val="hybridMultilevel"/>
    <w:tmpl w:val="91A28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2DB1077"/>
    <w:multiLevelType w:val="hybridMultilevel"/>
    <w:tmpl w:val="5D62E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197CF4"/>
    <w:multiLevelType w:val="hybridMultilevel"/>
    <w:tmpl w:val="E9C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50C9D"/>
    <w:multiLevelType w:val="hybridMultilevel"/>
    <w:tmpl w:val="0902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45"/>
  </w:num>
  <w:num w:numId="4">
    <w:abstractNumId w:val="24"/>
  </w:num>
  <w:num w:numId="5">
    <w:abstractNumId w:val="18"/>
  </w:num>
  <w:num w:numId="6">
    <w:abstractNumId w:val="12"/>
  </w:num>
  <w:num w:numId="7">
    <w:abstractNumId w:val="3"/>
  </w:num>
  <w:num w:numId="8">
    <w:abstractNumId w:val="4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3"/>
  </w:num>
  <w:num w:numId="15">
    <w:abstractNumId w:val="10"/>
  </w:num>
  <w:num w:numId="16">
    <w:abstractNumId w:val="16"/>
  </w:num>
  <w:num w:numId="17">
    <w:abstractNumId w:val="0"/>
  </w:num>
  <w:num w:numId="18">
    <w:abstractNumId w:val="14"/>
  </w:num>
  <w:num w:numId="19">
    <w:abstractNumId w:val="15"/>
  </w:num>
  <w:num w:numId="20">
    <w:abstractNumId w:val="32"/>
  </w:num>
  <w:num w:numId="21">
    <w:abstractNumId w:val="37"/>
  </w:num>
  <w:num w:numId="22">
    <w:abstractNumId w:val="29"/>
  </w:num>
  <w:num w:numId="23">
    <w:abstractNumId w:val="1"/>
  </w:num>
  <w:num w:numId="24">
    <w:abstractNumId w:val="38"/>
  </w:num>
  <w:num w:numId="25">
    <w:abstractNumId w:val="13"/>
  </w:num>
  <w:num w:numId="26">
    <w:abstractNumId w:val="5"/>
  </w:num>
  <w:num w:numId="27">
    <w:abstractNumId w:val="42"/>
  </w:num>
  <w:num w:numId="28">
    <w:abstractNumId w:val="25"/>
  </w:num>
  <w:num w:numId="29">
    <w:abstractNumId w:val="46"/>
  </w:num>
  <w:num w:numId="30">
    <w:abstractNumId w:val="39"/>
  </w:num>
  <w:num w:numId="31">
    <w:abstractNumId w:val="36"/>
  </w:num>
  <w:num w:numId="32">
    <w:abstractNumId w:va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9"/>
  </w:num>
  <w:num w:numId="36">
    <w:abstractNumId w:val="33"/>
  </w:num>
  <w:num w:numId="37">
    <w:abstractNumId w:val="28"/>
  </w:num>
  <w:num w:numId="38">
    <w:abstractNumId w:val="6"/>
  </w:num>
  <w:num w:numId="39">
    <w:abstractNumId w:val="40"/>
  </w:num>
  <w:num w:numId="40">
    <w:abstractNumId w:val="7"/>
  </w:num>
  <w:num w:numId="41">
    <w:abstractNumId w:val="11"/>
  </w:num>
  <w:num w:numId="42">
    <w:abstractNumId w:val="27"/>
  </w:num>
  <w:num w:numId="43">
    <w:abstractNumId w:val="22"/>
  </w:num>
  <w:num w:numId="44">
    <w:abstractNumId w:val="41"/>
  </w:num>
  <w:num w:numId="45">
    <w:abstractNumId w:val="2"/>
  </w:num>
  <w:num w:numId="46">
    <w:abstractNumId w:val="20"/>
  </w:num>
  <w:num w:numId="47">
    <w:abstractNumId w:val="3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62"/>
    <w:rsid w:val="00000F2B"/>
    <w:rsid w:val="00001EC0"/>
    <w:rsid w:val="000027D1"/>
    <w:rsid w:val="00005195"/>
    <w:rsid w:val="00007867"/>
    <w:rsid w:val="00010E45"/>
    <w:rsid w:val="00011BE9"/>
    <w:rsid w:val="000142D9"/>
    <w:rsid w:val="0001522B"/>
    <w:rsid w:val="00020F7B"/>
    <w:rsid w:val="00021179"/>
    <w:rsid w:val="00025CF6"/>
    <w:rsid w:val="00026D1F"/>
    <w:rsid w:val="00027870"/>
    <w:rsid w:val="00027A28"/>
    <w:rsid w:val="00030E1E"/>
    <w:rsid w:val="0003112F"/>
    <w:rsid w:val="00031547"/>
    <w:rsid w:val="00031554"/>
    <w:rsid w:val="0003295A"/>
    <w:rsid w:val="00041EE4"/>
    <w:rsid w:val="00042C00"/>
    <w:rsid w:val="00044125"/>
    <w:rsid w:val="00045ECB"/>
    <w:rsid w:val="00047804"/>
    <w:rsid w:val="000506CB"/>
    <w:rsid w:val="00052E0E"/>
    <w:rsid w:val="0007375D"/>
    <w:rsid w:val="00074C73"/>
    <w:rsid w:val="00077FDD"/>
    <w:rsid w:val="0008500C"/>
    <w:rsid w:val="00085844"/>
    <w:rsid w:val="00085CB0"/>
    <w:rsid w:val="000878A5"/>
    <w:rsid w:val="00087FB9"/>
    <w:rsid w:val="000951F8"/>
    <w:rsid w:val="00095984"/>
    <w:rsid w:val="00096206"/>
    <w:rsid w:val="000976F8"/>
    <w:rsid w:val="000A1F22"/>
    <w:rsid w:val="000A41B7"/>
    <w:rsid w:val="000A4D7E"/>
    <w:rsid w:val="000A6F4A"/>
    <w:rsid w:val="000A77F6"/>
    <w:rsid w:val="000B0095"/>
    <w:rsid w:val="000B0D08"/>
    <w:rsid w:val="000B2A82"/>
    <w:rsid w:val="000B2B2F"/>
    <w:rsid w:val="000B34B3"/>
    <w:rsid w:val="000B5DBF"/>
    <w:rsid w:val="000B6ABB"/>
    <w:rsid w:val="000B7BDE"/>
    <w:rsid w:val="000B7D20"/>
    <w:rsid w:val="000C5967"/>
    <w:rsid w:val="000C5FDF"/>
    <w:rsid w:val="000C741A"/>
    <w:rsid w:val="000C7554"/>
    <w:rsid w:val="000C7641"/>
    <w:rsid w:val="000C7CD7"/>
    <w:rsid w:val="000D0FB7"/>
    <w:rsid w:val="000D29F6"/>
    <w:rsid w:val="000D3610"/>
    <w:rsid w:val="000D7F3C"/>
    <w:rsid w:val="000E0572"/>
    <w:rsid w:val="000E0DD6"/>
    <w:rsid w:val="000E1190"/>
    <w:rsid w:val="000E2FDF"/>
    <w:rsid w:val="000E500A"/>
    <w:rsid w:val="000E6FF0"/>
    <w:rsid w:val="000F393A"/>
    <w:rsid w:val="000F49D1"/>
    <w:rsid w:val="000F6635"/>
    <w:rsid w:val="000F6C9D"/>
    <w:rsid w:val="000F7D51"/>
    <w:rsid w:val="00102930"/>
    <w:rsid w:val="00105AA7"/>
    <w:rsid w:val="001108D4"/>
    <w:rsid w:val="0011264E"/>
    <w:rsid w:val="00114199"/>
    <w:rsid w:val="001156AB"/>
    <w:rsid w:val="00115ADE"/>
    <w:rsid w:val="00122BE3"/>
    <w:rsid w:val="00124B10"/>
    <w:rsid w:val="00127958"/>
    <w:rsid w:val="00130EE4"/>
    <w:rsid w:val="00132E6E"/>
    <w:rsid w:val="001331A7"/>
    <w:rsid w:val="00135169"/>
    <w:rsid w:val="001366AF"/>
    <w:rsid w:val="00137773"/>
    <w:rsid w:val="00140125"/>
    <w:rsid w:val="001423E0"/>
    <w:rsid w:val="00143F77"/>
    <w:rsid w:val="00144123"/>
    <w:rsid w:val="00145B2C"/>
    <w:rsid w:val="0015072D"/>
    <w:rsid w:val="001566E6"/>
    <w:rsid w:val="00156CE2"/>
    <w:rsid w:val="00161401"/>
    <w:rsid w:val="00162A7D"/>
    <w:rsid w:val="0016404A"/>
    <w:rsid w:val="00166E35"/>
    <w:rsid w:val="001679EA"/>
    <w:rsid w:val="00167E6A"/>
    <w:rsid w:val="00177316"/>
    <w:rsid w:val="00180086"/>
    <w:rsid w:val="00181399"/>
    <w:rsid w:val="00181B1A"/>
    <w:rsid w:val="00182663"/>
    <w:rsid w:val="00184F98"/>
    <w:rsid w:val="00187814"/>
    <w:rsid w:val="00187CD7"/>
    <w:rsid w:val="001900E9"/>
    <w:rsid w:val="001914D5"/>
    <w:rsid w:val="001940E3"/>
    <w:rsid w:val="001962C2"/>
    <w:rsid w:val="00197E31"/>
    <w:rsid w:val="001A0FAB"/>
    <w:rsid w:val="001A2901"/>
    <w:rsid w:val="001A625F"/>
    <w:rsid w:val="001B0061"/>
    <w:rsid w:val="001B2F30"/>
    <w:rsid w:val="001B4261"/>
    <w:rsid w:val="001B652D"/>
    <w:rsid w:val="001B73FE"/>
    <w:rsid w:val="001C1744"/>
    <w:rsid w:val="001C2AD0"/>
    <w:rsid w:val="001C4EA7"/>
    <w:rsid w:val="001C5F30"/>
    <w:rsid w:val="001C62B4"/>
    <w:rsid w:val="001D03A5"/>
    <w:rsid w:val="001D16BA"/>
    <w:rsid w:val="001D1B3D"/>
    <w:rsid w:val="001D2011"/>
    <w:rsid w:val="001D256D"/>
    <w:rsid w:val="001D3E56"/>
    <w:rsid w:val="001D5BE8"/>
    <w:rsid w:val="001D64E7"/>
    <w:rsid w:val="001D752B"/>
    <w:rsid w:val="001E19EF"/>
    <w:rsid w:val="001E4D8E"/>
    <w:rsid w:val="001E61BB"/>
    <w:rsid w:val="001E76F8"/>
    <w:rsid w:val="001F0343"/>
    <w:rsid w:val="001F0482"/>
    <w:rsid w:val="001F2502"/>
    <w:rsid w:val="001F4DE8"/>
    <w:rsid w:val="001F6FDF"/>
    <w:rsid w:val="001F7205"/>
    <w:rsid w:val="00201B34"/>
    <w:rsid w:val="00203E02"/>
    <w:rsid w:val="00210276"/>
    <w:rsid w:val="002105BF"/>
    <w:rsid w:val="0021141D"/>
    <w:rsid w:val="0021208B"/>
    <w:rsid w:val="002125A4"/>
    <w:rsid w:val="00212C3D"/>
    <w:rsid w:val="00213C7F"/>
    <w:rsid w:val="002152AE"/>
    <w:rsid w:val="00217EEF"/>
    <w:rsid w:val="002205E4"/>
    <w:rsid w:val="00220E6E"/>
    <w:rsid w:val="0022278C"/>
    <w:rsid w:val="0022286E"/>
    <w:rsid w:val="00226201"/>
    <w:rsid w:val="0022621C"/>
    <w:rsid w:val="00226264"/>
    <w:rsid w:val="002300DF"/>
    <w:rsid w:val="00231AD2"/>
    <w:rsid w:val="002322E5"/>
    <w:rsid w:val="0023321F"/>
    <w:rsid w:val="00235408"/>
    <w:rsid w:val="00236896"/>
    <w:rsid w:val="00236E05"/>
    <w:rsid w:val="00240114"/>
    <w:rsid w:val="00240F8C"/>
    <w:rsid w:val="00243DE6"/>
    <w:rsid w:val="002442BA"/>
    <w:rsid w:val="002442D4"/>
    <w:rsid w:val="00244641"/>
    <w:rsid w:val="00245028"/>
    <w:rsid w:val="0024545C"/>
    <w:rsid w:val="00251670"/>
    <w:rsid w:val="00254402"/>
    <w:rsid w:val="00254A72"/>
    <w:rsid w:val="00254E2E"/>
    <w:rsid w:val="002622FD"/>
    <w:rsid w:val="00265DE8"/>
    <w:rsid w:val="002666B9"/>
    <w:rsid w:val="00266DFA"/>
    <w:rsid w:val="00270CC6"/>
    <w:rsid w:val="00270FD4"/>
    <w:rsid w:val="002714EE"/>
    <w:rsid w:val="002715C7"/>
    <w:rsid w:val="00277C1D"/>
    <w:rsid w:val="00281290"/>
    <w:rsid w:val="002832AE"/>
    <w:rsid w:val="00284E60"/>
    <w:rsid w:val="00290FA5"/>
    <w:rsid w:val="00292361"/>
    <w:rsid w:val="002929CF"/>
    <w:rsid w:val="002940E1"/>
    <w:rsid w:val="0029460B"/>
    <w:rsid w:val="00296E80"/>
    <w:rsid w:val="00297C7C"/>
    <w:rsid w:val="002A026E"/>
    <w:rsid w:val="002A2969"/>
    <w:rsid w:val="002B00FF"/>
    <w:rsid w:val="002B15AE"/>
    <w:rsid w:val="002B1986"/>
    <w:rsid w:val="002B3070"/>
    <w:rsid w:val="002B4E86"/>
    <w:rsid w:val="002B7DC0"/>
    <w:rsid w:val="002C0E51"/>
    <w:rsid w:val="002C21BF"/>
    <w:rsid w:val="002C373C"/>
    <w:rsid w:val="002C3A09"/>
    <w:rsid w:val="002C4B9E"/>
    <w:rsid w:val="002C58CE"/>
    <w:rsid w:val="002C62A1"/>
    <w:rsid w:val="002D327A"/>
    <w:rsid w:val="002D4AC6"/>
    <w:rsid w:val="002D4FF6"/>
    <w:rsid w:val="002D573C"/>
    <w:rsid w:val="002D5D69"/>
    <w:rsid w:val="002E2C1A"/>
    <w:rsid w:val="002E2F41"/>
    <w:rsid w:val="002E32AD"/>
    <w:rsid w:val="002E5CB5"/>
    <w:rsid w:val="002E636B"/>
    <w:rsid w:val="002E7432"/>
    <w:rsid w:val="002F3843"/>
    <w:rsid w:val="002F4364"/>
    <w:rsid w:val="002F47C4"/>
    <w:rsid w:val="002F53C7"/>
    <w:rsid w:val="003012DA"/>
    <w:rsid w:val="003109F5"/>
    <w:rsid w:val="003128C1"/>
    <w:rsid w:val="00314FE2"/>
    <w:rsid w:val="0031752C"/>
    <w:rsid w:val="00324247"/>
    <w:rsid w:val="00325E16"/>
    <w:rsid w:val="00326B17"/>
    <w:rsid w:val="00333D0F"/>
    <w:rsid w:val="00336857"/>
    <w:rsid w:val="00337C61"/>
    <w:rsid w:val="003400FF"/>
    <w:rsid w:val="00340A9C"/>
    <w:rsid w:val="0034467C"/>
    <w:rsid w:val="00345953"/>
    <w:rsid w:val="00347331"/>
    <w:rsid w:val="00351864"/>
    <w:rsid w:val="00352CC0"/>
    <w:rsid w:val="003575D3"/>
    <w:rsid w:val="00357DDE"/>
    <w:rsid w:val="00361220"/>
    <w:rsid w:val="00363455"/>
    <w:rsid w:val="00372407"/>
    <w:rsid w:val="003727FC"/>
    <w:rsid w:val="00373645"/>
    <w:rsid w:val="00374001"/>
    <w:rsid w:val="00385A7F"/>
    <w:rsid w:val="0038712A"/>
    <w:rsid w:val="00387FE0"/>
    <w:rsid w:val="00390EA5"/>
    <w:rsid w:val="00392123"/>
    <w:rsid w:val="00394802"/>
    <w:rsid w:val="00394949"/>
    <w:rsid w:val="003966C8"/>
    <w:rsid w:val="003A005A"/>
    <w:rsid w:val="003A0A49"/>
    <w:rsid w:val="003A0BD4"/>
    <w:rsid w:val="003A31BC"/>
    <w:rsid w:val="003A3B20"/>
    <w:rsid w:val="003A6919"/>
    <w:rsid w:val="003A6D70"/>
    <w:rsid w:val="003B05BC"/>
    <w:rsid w:val="003B0DEA"/>
    <w:rsid w:val="003B4023"/>
    <w:rsid w:val="003B6417"/>
    <w:rsid w:val="003C5820"/>
    <w:rsid w:val="003C7282"/>
    <w:rsid w:val="003C7E2F"/>
    <w:rsid w:val="003D1337"/>
    <w:rsid w:val="003D1973"/>
    <w:rsid w:val="003D23EF"/>
    <w:rsid w:val="003D2A8D"/>
    <w:rsid w:val="003D3099"/>
    <w:rsid w:val="003D48EA"/>
    <w:rsid w:val="003D5B57"/>
    <w:rsid w:val="003D5EC3"/>
    <w:rsid w:val="003D6B3B"/>
    <w:rsid w:val="003D75B9"/>
    <w:rsid w:val="003E346D"/>
    <w:rsid w:val="003E4D36"/>
    <w:rsid w:val="003F0840"/>
    <w:rsid w:val="003F16BA"/>
    <w:rsid w:val="003F39B0"/>
    <w:rsid w:val="00400363"/>
    <w:rsid w:val="0040110D"/>
    <w:rsid w:val="00401E66"/>
    <w:rsid w:val="0040227F"/>
    <w:rsid w:val="00403D07"/>
    <w:rsid w:val="00405273"/>
    <w:rsid w:val="00406312"/>
    <w:rsid w:val="00406424"/>
    <w:rsid w:val="004070BC"/>
    <w:rsid w:val="00407105"/>
    <w:rsid w:val="00410779"/>
    <w:rsid w:val="00413B51"/>
    <w:rsid w:val="00416265"/>
    <w:rsid w:val="0042259D"/>
    <w:rsid w:val="004247CC"/>
    <w:rsid w:val="00425214"/>
    <w:rsid w:val="00425392"/>
    <w:rsid w:val="00426FA3"/>
    <w:rsid w:val="00430D30"/>
    <w:rsid w:val="00431AE6"/>
    <w:rsid w:val="0043247B"/>
    <w:rsid w:val="00437F75"/>
    <w:rsid w:val="00440444"/>
    <w:rsid w:val="00442DBF"/>
    <w:rsid w:val="00444BF2"/>
    <w:rsid w:val="00444EC5"/>
    <w:rsid w:val="00445585"/>
    <w:rsid w:val="004458DD"/>
    <w:rsid w:val="00451D5C"/>
    <w:rsid w:val="004529ED"/>
    <w:rsid w:val="004542AE"/>
    <w:rsid w:val="00455082"/>
    <w:rsid w:val="00455A03"/>
    <w:rsid w:val="00457693"/>
    <w:rsid w:val="00457A00"/>
    <w:rsid w:val="00462C7C"/>
    <w:rsid w:val="00463A62"/>
    <w:rsid w:val="00467458"/>
    <w:rsid w:val="00470372"/>
    <w:rsid w:val="0047361C"/>
    <w:rsid w:val="00473643"/>
    <w:rsid w:val="00473852"/>
    <w:rsid w:val="0047400B"/>
    <w:rsid w:val="00476706"/>
    <w:rsid w:val="00481291"/>
    <w:rsid w:val="004843F3"/>
    <w:rsid w:val="0048560F"/>
    <w:rsid w:val="00485B31"/>
    <w:rsid w:val="00486FC6"/>
    <w:rsid w:val="004906CE"/>
    <w:rsid w:val="00491A34"/>
    <w:rsid w:val="004925C9"/>
    <w:rsid w:val="00492848"/>
    <w:rsid w:val="00493853"/>
    <w:rsid w:val="004944D2"/>
    <w:rsid w:val="00495B1B"/>
    <w:rsid w:val="0049741B"/>
    <w:rsid w:val="00497CC4"/>
    <w:rsid w:val="004A6CB2"/>
    <w:rsid w:val="004C06C8"/>
    <w:rsid w:val="004C3ACE"/>
    <w:rsid w:val="004C4520"/>
    <w:rsid w:val="004C74D0"/>
    <w:rsid w:val="004D0AD5"/>
    <w:rsid w:val="004D23D6"/>
    <w:rsid w:val="004D6D7E"/>
    <w:rsid w:val="004E0AD0"/>
    <w:rsid w:val="004E32F1"/>
    <w:rsid w:val="004E3695"/>
    <w:rsid w:val="004F1543"/>
    <w:rsid w:val="004F2CB9"/>
    <w:rsid w:val="004F31F8"/>
    <w:rsid w:val="004F44A4"/>
    <w:rsid w:val="004F470E"/>
    <w:rsid w:val="004F4EF2"/>
    <w:rsid w:val="004F6443"/>
    <w:rsid w:val="004F6E90"/>
    <w:rsid w:val="004F7A4B"/>
    <w:rsid w:val="004F7A97"/>
    <w:rsid w:val="00500536"/>
    <w:rsid w:val="00501B8A"/>
    <w:rsid w:val="00501CA4"/>
    <w:rsid w:val="005026A6"/>
    <w:rsid w:val="0050297B"/>
    <w:rsid w:val="00503BDF"/>
    <w:rsid w:val="005040CD"/>
    <w:rsid w:val="00504A1C"/>
    <w:rsid w:val="00505223"/>
    <w:rsid w:val="005068E8"/>
    <w:rsid w:val="00506EDD"/>
    <w:rsid w:val="00506F97"/>
    <w:rsid w:val="00510E6A"/>
    <w:rsid w:val="005117F3"/>
    <w:rsid w:val="0051238B"/>
    <w:rsid w:val="0051333B"/>
    <w:rsid w:val="00513EE7"/>
    <w:rsid w:val="00513F7B"/>
    <w:rsid w:val="00514D02"/>
    <w:rsid w:val="00515DF1"/>
    <w:rsid w:val="00516036"/>
    <w:rsid w:val="005161FB"/>
    <w:rsid w:val="0051656A"/>
    <w:rsid w:val="005202A8"/>
    <w:rsid w:val="005219AD"/>
    <w:rsid w:val="00522ACC"/>
    <w:rsid w:val="00525689"/>
    <w:rsid w:val="00530B74"/>
    <w:rsid w:val="00531643"/>
    <w:rsid w:val="00533B1D"/>
    <w:rsid w:val="00534586"/>
    <w:rsid w:val="005377D8"/>
    <w:rsid w:val="00542276"/>
    <w:rsid w:val="0054354B"/>
    <w:rsid w:val="00544632"/>
    <w:rsid w:val="00544916"/>
    <w:rsid w:val="00545515"/>
    <w:rsid w:val="00546C6C"/>
    <w:rsid w:val="005476C7"/>
    <w:rsid w:val="00547AA5"/>
    <w:rsid w:val="00552535"/>
    <w:rsid w:val="00553848"/>
    <w:rsid w:val="00553C6F"/>
    <w:rsid w:val="00553F0E"/>
    <w:rsid w:val="005540AB"/>
    <w:rsid w:val="00555FFC"/>
    <w:rsid w:val="0055683C"/>
    <w:rsid w:val="005572AD"/>
    <w:rsid w:val="00564FDB"/>
    <w:rsid w:val="00565262"/>
    <w:rsid w:val="00570001"/>
    <w:rsid w:val="00570A0C"/>
    <w:rsid w:val="00573501"/>
    <w:rsid w:val="005738F3"/>
    <w:rsid w:val="00575162"/>
    <w:rsid w:val="00582BC8"/>
    <w:rsid w:val="00584E4F"/>
    <w:rsid w:val="00584F86"/>
    <w:rsid w:val="00586F22"/>
    <w:rsid w:val="0059058A"/>
    <w:rsid w:val="00590820"/>
    <w:rsid w:val="005925A1"/>
    <w:rsid w:val="00594659"/>
    <w:rsid w:val="00597514"/>
    <w:rsid w:val="005A0912"/>
    <w:rsid w:val="005A22FC"/>
    <w:rsid w:val="005A4401"/>
    <w:rsid w:val="005A7A39"/>
    <w:rsid w:val="005B1B18"/>
    <w:rsid w:val="005B4395"/>
    <w:rsid w:val="005B4837"/>
    <w:rsid w:val="005B560E"/>
    <w:rsid w:val="005C03EF"/>
    <w:rsid w:val="005C3B32"/>
    <w:rsid w:val="005C3EF2"/>
    <w:rsid w:val="005C4FFF"/>
    <w:rsid w:val="005C6BEE"/>
    <w:rsid w:val="005C6C84"/>
    <w:rsid w:val="005C7469"/>
    <w:rsid w:val="005D02A3"/>
    <w:rsid w:val="005D0999"/>
    <w:rsid w:val="005D0AD9"/>
    <w:rsid w:val="005D2204"/>
    <w:rsid w:val="005D3057"/>
    <w:rsid w:val="005D31E1"/>
    <w:rsid w:val="005D32A1"/>
    <w:rsid w:val="005D411C"/>
    <w:rsid w:val="005E0EED"/>
    <w:rsid w:val="005E22FF"/>
    <w:rsid w:val="005E37AD"/>
    <w:rsid w:val="005E55D6"/>
    <w:rsid w:val="005E67CD"/>
    <w:rsid w:val="005F1FF1"/>
    <w:rsid w:val="005F4320"/>
    <w:rsid w:val="005F539E"/>
    <w:rsid w:val="00601653"/>
    <w:rsid w:val="00601B72"/>
    <w:rsid w:val="00604022"/>
    <w:rsid w:val="00604674"/>
    <w:rsid w:val="006046CB"/>
    <w:rsid w:val="00604918"/>
    <w:rsid w:val="00604AF7"/>
    <w:rsid w:val="006067CE"/>
    <w:rsid w:val="00612615"/>
    <w:rsid w:val="006137A2"/>
    <w:rsid w:val="00617014"/>
    <w:rsid w:val="006174B6"/>
    <w:rsid w:val="00620546"/>
    <w:rsid w:val="00621852"/>
    <w:rsid w:val="00625A97"/>
    <w:rsid w:val="00627027"/>
    <w:rsid w:val="00630E80"/>
    <w:rsid w:val="00631936"/>
    <w:rsid w:val="006359C1"/>
    <w:rsid w:val="00641653"/>
    <w:rsid w:val="00641B2B"/>
    <w:rsid w:val="006437F9"/>
    <w:rsid w:val="006451C0"/>
    <w:rsid w:val="00645317"/>
    <w:rsid w:val="00647353"/>
    <w:rsid w:val="00652832"/>
    <w:rsid w:val="00652BB1"/>
    <w:rsid w:val="00653E75"/>
    <w:rsid w:val="006543AB"/>
    <w:rsid w:val="00654FB6"/>
    <w:rsid w:val="00655F84"/>
    <w:rsid w:val="0066022B"/>
    <w:rsid w:val="00660F8A"/>
    <w:rsid w:val="0066108D"/>
    <w:rsid w:val="00662753"/>
    <w:rsid w:val="006641BE"/>
    <w:rsid w:val="00664603"/>
    <w:rsid w:val="00665546"/>
    <w:rsid w:val="00665BFD"/>
    <w:rsid w:val="006678E2"/>
    <w:rsid w:val="0067164D"/>
    <w:rsid w:val="006720A3"/>
    <w:rsid w:val="0067331D"/>
    <w:rsid w:val="00675EFA"/>
    <w:rsid w:val="00676868"/>
    <w:rsid w:val="00680F03"/>
    <w:rsid w:val="00681C8D"/>
    <w:rsid w:val="00681CE9"/>
    <w:rsid w:val="00683D90"/>
    <w:rsid w:val="00685DB1"/>
    <w:rsid w:val="00686D85"/>
    <w:rsid w:val="00687A86"/>
    <w:rsid w:val="006907B5"/>
    <w:rsid w:val="00690EA0"/>
    <w:rsid w:val="00691AE8"/>
    <w:rsid w:val="0069238A"/>
    <w:rsid w:val="00695F65"/>
    <w:rsid w:val="006A07CC"/>
    <w:rsid w:val="006A2261"/>
    <w:rsid w:val="006A29FD"/>
    <w:rsid w:val="006A34A2"/>
    <w:rsid w:val="006A37DF"/>
    <w:rsid w:val="006B1542"/>
    <w:rsid w:val="006B312F"/>
    <w:rsid w:val="006C1471"/>
    <w:rsid w:val="006C1AD6"/>
    <w:rsid w:val="006C1B0A"/>
    <w:rsid w:val="006C3312"/>
    <w:rsid w:val="006C6CCF"/>
    <w:rsid w:val="006C7316"/>
    <w:rsid w:val="006C7584"/>
    <w:rsid w:val="006D065F"/>
    <w:rsid w:val="006D22C2"/>
    <w:rsid w:val="006D2D75"/>
    <w:rsid w:val="006D4606"/>
    <w:rsid w:val="006D5175"/>
    <w:rsid w:val="006D60A6"/>
    <w:rsid w:val="006D637A"/>
    <w:rsid w:val="006D7054"/>
    <w:rsid w:val="006E00DF"/>
    <w:rsid w:val="006E066C"/>
    <w:rsid w:val="006E4EE7"/>
    <w:rsid w:val="006E6119"/>
    <w:rsid w:val="006E66CF"/>
    <w:rsid w:val="006E7288"/>
    <w:rsid w:val="006F06F7"/>
    <w:rsid w:val="006F0785"/>
    <w:rsid w:val="006F357C"/>
    <w:rsid w:val="00701BE0"/>
    <w:rsid w:val="00702DBC"/>
    <w:rsid w:val="00703C32"/>
    <w:rsid w:val="00703EB1"/>
    <w:rsid w:val="007044BC"/>
    <w:rsid w:val="00707798"/>
    <w:rsid w:val="007077E0"/>
    <w:rsid w:val="0071067A"/>
    <w:rsid w:val="0071252A"/>
    <w:rsid w:val="007131A0"/>
    <w:rsid w:val="00714B79"/>
    <w:rsid w:val="007166BA"/>
    <w:rsid w:val="007176B2"/>
    <w:rsid w:val="00721317"/>
    <w:rsid w:val="0072451B"/>
    <w:rsid w:val="0072539C"/>
    <w:rsid w:val="0072734F"/>
    <w:rsid w:val="00727DDA"/>
    <w:rsid w:val="00730E09"/>
    <w:rsid w:val="007370D4"/>
    <w:rsid w:val="00741037"/>
    <w:rsid w:val="007425AD"/>
    <w:rsid w:val="00742C7B"/>
    <w:rsid w:val="00743E9F"/>
    <w:rsid w:val="00745F09"/>
    <w:rsid w:val="00751266"/>
    <w:rsid w:val="00752315"/>
    <w:rsid w:val="00753573"/>
    <w:rsid w:val="007538D1"/>
    <w:rsid w:val="00754445"/>
    <w:rsid w:val="007600F0"/>
    <w:rsid w:val="00760192"/>
    <w:rsid w:val="00760438"/>
    <w:rsid w:val="00760730"/>
    <w:rsid w:val="00760D07"/>
    <w:rsid w:val="0076478C"/>
    <w:rsid w:val="00765B0F"/>
    <w:rsid w:val="0077026D"/>
    <w:rsid w:val="00771BD3"/>
    <w:rsid w:val="00775765"/>
    <w:rsid w:val="00781840"/>
    <w:rsid w:val="00781EE9"/>
    <w:rsid w:val="00782C82"/>
    <w:rsid w:val="00783B78"/>
    <w:rsid w:val="007847E2"/>
    <w:rsid w:val="00784997"/>
    <w:rsid w:val="00784CC3"/>
    <w:rsid w:val="00785474"/>
    <w:rsid w:val="00786729"/>
    <w:rsid w:val="00786776"/>
    <w:rsid w:val="00786B51"/>
    <w:rsid w:val="00790A28"/>
    <w:rsid w:val="007938A3"/>
    <w:rsid w:val="00794886"/>
    <w:rsid w:val="0079536E"/>
    <w:rsid w:val="00797239"/>
    <w:rsid w:val="0079745C"/>
    <w:rsid w:val="007A09B5"/>
    <w:rsid w:val="007A0FAC"/>
    <w:rsid w:val="007A1679"/>
    <w:rsid w:val="007A255A"/>
    <w:rsid w:val="007A4257"/>
    <w:rsid w:val="007A6A53"/>
    <w:rsid w:val="007A7101"/>
    <w:rsid w:val="007A795D"/>
    <w:rsid w:val="007A7EFC"/>
    <w:rsid w:val="007B1ECD"/>
    <w:rsid w:val="007B3281"/>
    <w:rsid w:val="007B45B5"/>
    <w:rsid w:val="007B54E4"/>
    <w:rsid w:val="007B62AD"/>
    <w:rsid w:val="007B76F5"/>
    <w:rsid w:val="007B7FD7"/>
    <w:rsid w:val="007C1956"/>
    <w:rsid w:val="007C32D5"/>
    <w:rsid w:val="007C3C5D"/>
    <w:rsid w:val="007C408B"/>
    <w:rsid w:val="007C6B85"/>
    <w:rsid w:val="007D0974"/>
    <w:rsid w:val="007D23B1"/>
    <w:rsid w:val="007D2CF0"/>
    <w:rsid w:val="007D3EF7"/>
    <w:rsid w:val="007D7986"/>
    <w:rsid w:val="007E0872"/>
    <w:rsid w:val="007E491A"/>
    <w:rsid w:val="007E4963"/>
    <w:rsid w:val="007E4BC2"/>
    <w:rsid w:val="007E6BFC"/>
    <w:rsid w:val="007E79AF"/>
    <w:rsid w:val="007F0A7D"/>
    <w:rsid w:val="007F28BC"/>
    <w:rsid w:val="007F6311"/>
    <w:rsid w:val="00800980"/>
    <w:rsid w:val="00804B42"/>
    <w:rsid w:val="00805BF9"/>
    <w:rsid w:val="00805D6F"/>
    <w:rsid w:val="0080721D"/>
    <w:rsid w:val="0081008A"/>
    <w:rsid w:val="0081194F"/>
    <w:rsid w:val="00813545"/>
    <w:rsid w:val="0081603A"/>
    <w:rsid w:val="008178A4"/>
    <w:rsid w:val="0082279E"/>
    <w:rsid w:val="00825934"/>
    <w:rsid w:val="00833970"/>
    <w:rsid w:val="00833BFF"/>
    <w:rsid w:val="0083671B"/>
    <w:rsid w:val="008431AA"/>
    <w:rsid w:val="00843307"/>
    <w:rsid w:val="0085025B"/>
    <w:rsid w:val="00850318"/>
    <w:rsid w:val="00850DCE"/>
    <w:rsid w:val="00851E90"/>
    <w:rsid w:val="00852125"/>
    <w:rsid w:val="008526EB"/>
    <w:rsid w:val="00853560"/>
    <w:rsid w:val="00854361"/>
    <w:rsid w:val="00856248"/>
    <w:rsid w:val="008618D9"/>
    <w:rsid w:val="00861D0D"/>
    <w:rsid w:val="00863C47"/>
    <w:rsid w:val="0086491F"/>
    <w:rsid w:val="00865106"/>
    <w:rsid w:val="00865D2B"/>
    <w:rsid w:val="00866514"/>
    <w:rsid w:val="00872F03"/>
    <w:rsid w:val="0087360B"/>
    <w:rsid w:val="00873D59"/>
    <w:rsid w:val="008762FC"/>
    <w:rsid w:val="00877CDE"/>
    <w:rsid w:val="0088054F"/>
    <w:rsid w:val="0088229F"/>
    <w:rsid w:val="00883B51"/>
    <w:rsid w:val="00886182"/>
    <w:rsid w:val="008872C4"/>
    <w:rsid w:val="00887BEC"/>
    <w:rsid w:val="00890A19"/>
    <w:rsid w:val="00895AEC"/>
    <w:rsid w:val="00897DCC"/>
    <w:rsid w:val="008A439D"/>
    <w:rsid w:val="008A53AC"/>
    <w:rsid w:val="008A5DB7"/>
    <w:rsid w:val="008A7490"/>
    <w:rsid w:val="008B2A42"/>
    <w:rsid w:val="008B3720"/>
    <w:rsid w:val="008B44BF"/>
    <w:rsid w:val="008B5F9B"/>
    <w:rsid w:val="008B6083"/>
    <w:rsid w:val="008B7784"/>
    <w:rsid w:val="008C027A"/>
    <w:rsid w:val="008C070B"/>
    <w:rsid w:val="008C09C9"/>
    <w:rsid w:val="008C2033"/>
    <w:rsid w:val="008C30C8"/>
    <w:rsid w:val="008C3BA4"/>
    <w:rsid w:val="008C5249"/>
    <w:rsid w:val="008C6046"/>
    <w:rsid w:val="008D0D02"/>
    <w:rsid w:val="008D30EF"/>
    <w:rsid w:val="008D35D1"/>
    <w:rsid w:val="008D4B89"/>
    <w:rsid w:val="008D50F4"/>
    <w:rsid w:val="008D5674"/>
    <w:rsid w:val="008E1E57"/>
    <w:rsid w:val="008E23AA"/>
    <w:rsid w:val="008F103B"/>
    <w:rsid w:val="008F1311"/>
    <w:rsid w:val="008F32A8"/>
    <w:rsid w:val="008F72F3"/>
    <w:rsid w:val="00900FD8"/>
    <w:rsid w:val="00907DE0"/>
    <w:rsid w:val="00911173"/>
    <w:rsid w:val="00914F8E"/>
    <w:rsid w:val="0092376B"/>
    <w:rsid w:val="00923A82"/>
    <w:rsid w:val="00923D52"/>
    <w:rsid w:val="00924CB3"/>
    <w:rsid w:val="00927651"/>
    <w:rsid w:val="00927813"/>
    <w:rsid w:val="00935731"/>
    <w:rsid w:val="00940770"/>
    <w:rsid w:val="009439E7"/>
    <w:rsid w:val="009439FF"/>
    <w:rsid w:val="00945203"/>
    <w:rsid w:val="00946048"/>
    <w:rsid w:val="009534B0"/>
    <w:rsid w:val="00954432"/>
    <w:rsid w:val="00955FC8"/>
    <w:rsid w:val="009561DE"/>
    <w:rsid w:val="0096176B"/>
    <w:rsid w:val="00964118"/>
    <w:rsid w:val="009669E6"/>
    <w:rsid w:val="00966F02"/>
    <w:rsid w:val="00971C97"/>
    <w:rsid w:val="009739FE"/>
    <w:rsid w:val="00974B42"/>
    <w:rsid w:val="009825B3"/>
    <w:rsid w:val="009836EB"/>
    <w:rsid w:val="00983D5C"/>
    <w:rsid w:val="009856D7"/>
    <w:rsid w:val="00991E7A"/>
    <w:rsid w:val="00993A33"/>
    <w:rsid w:val="009949B8"/>
    <w:rsid w:val="00994C90"/>
    <w:rsid w:val="00996204"/>
    <w:rsid w:val="00996244"/>
    <w:rsid w:val="0099719C"/>
    <w:rsid w:val="00997A5A"/>
    <w:rsid w:val="009A10E4"/>
    <w:rsid w:val="009A237A"/>
    <w:rsid w:val="009A491B"/>
    <w:rsid w:val="009A50E1"/>
    <w:rsid w:val="009A6071"/>
    <w:rsid w:val="009A60C8"/>
    <w:rsid w:val="009B0691"/>
    <w:rsid w:val="009B08E5"/>
    <w:rsid w:val="009B3050"/>
    <w:rsid w:val="009B315B"/>
    <w:rsid w:val="009B3363"/>
    <w:rsid w:val="009B6672"/>
    <w:rsid w:val="009B69CB"/>
    <w:rsid w:val="009C0429"/>
    <w:rsid w:val="009C1080"/>
    <w:rsid w:val="009C6487"/>
    <w:rsid w:val="009D0C3E"/>
    <w:rsid w:val="009D6227"/>
    <w:rsid w:val="009E0C79"/>
    <w:rsid w:val="009E1812"/>
    <w:rsid w:val="009E2179"/>
    <w:rsid w:val="009E329B"/>
    <w:rsid w:val="009E3C47"/>
    <w:rsid w:val="009E560B"/>
    <w:rsid w:val="009E64F7"/>
    <w:rsid w:val="009E740D"/>
    <w:rsid w:val="009F1FEA"/>
    <w:rsid w:val="009F212B"/>
    <w:rsid w:val="009F246F"/>
    <w:rsid w:val="009F2B6E"/>
    <w:rsid w:val="009F3665"/>
    <w:rsid w:val="009F36AE"/>
    <w:rsid w:val="009F5397"/>
    <w:rsid w:val="009F7A0B"/>
    <w:rsid w:val="00A054F6"/>
    <w:rsid w:val="00A078F6"/>
    <w:rsid w:val="00A10FDF"/>
    <w:rsid w:val="00A145A8"/>
    <w:rsid w:val="00A15C48"/>
    <w:rsid w:val="00A20989"/>
    <w:rsid w:val="00A21EF6"/>
    <w:rsid w:val="00A24909"/>
    <w:rsid w:val="00A24AFB"/>
    <w:rsid w:val="00A25CE8"/>
    <w:rsid w:val="00A26753"/>
    <w:rsid w:val="00A30796"/>
    <w:rsid w:val="00A3450A"/>
    <w:rsid w:val="00A34F47"/>
    <w:rsid w:val="00A444E6"/>
    <w:rsid w:val="00A44AE7"/>
    <w:rsid w:val="00A50C69"/>
    <w:rsid w:val="00A52837"/>
    <w:rsid w:val="00A5289B"/>
    <w:rsid w:val="00A534F0"/>
    <w:rsid w:val="00A54011"/>
    <w:rsid w:val="00A55CBF"/>
    <w:rsid w:val="00A6040F"/>
    <w:rsid w:val="00A60C0E"/>
    <w:rsid w:val="00A61986"/>
    <w:rsid w:val="00A657DF"/>
    <w:rsid w:val="00A67930"/>
    <w:rsid w:val="00A67E7B"/>
    <w:rsid w:val="00A70BF1"/>
    <w:rsid w:val="00A767C2"/>
    <w:rsid w:val="00A7779F"/>
    <w:rsid w:val="00A82A57"/>
    <w:rsid w:val="00A82BCA"/>
    <w:rsid w:val="00A842B9"/>
    <w:rsid w:val="00A86A0D"/>
    <w:rsid w:val="00A90495"/>
    <w:rsid w:val="00A92B44"/>
    <w:rsid w:val="00A9531B"/>
    <w:rsid w:val="00A9532F"/>
    <w:rsid w:val="00AA1919"/>
    <w:rsid w:val="00AA2227"/>
    <w:rsid w:val="00AA22F8"/>
    <w:rsid w:val="00AA3105"/>
    <w:rsid w:val="00AA3E81"/>
    <w:rsid w:val="00AA4560"/>
    <w:rsid w:val="00AB0416"/>
    <w:rsid w:val="00AB4582"/>
    <w:rsid w:val="00AB5F50"/>
    <w:rsid w:val="00AB6409"/>
    <w:rsid w:val="00AB6EF2"/>
    <w:rsid w:val="00AC11CF"/>
    <w:rsid w:val="00AC3EBE"/>
    <w:rsid w:val="00AC5678"/>
    <w:rsid w:val="00AC578E"/>
    <w:rsid w:val="00AC6605"/>
    <w:rsid w:val="00AC6F3A"/>
    <w:rsid w:val="00AD05E5"/>
    <w:rsid w:val="00AD185E"/>
    <w:rsid w:val="00AD2706"/>
    <w:rsid w:val="00AD5C78"/>
    <w:rsid w:val="00AD62EE"/>
    <w:rsid w:val="00AE1332"/>
    <w:rsid w:val="00AE219E"/>
    <w:rsid w:val="00AE2D50"/>
    <w:rsid w:val="00AE7C1D"/>
    <w:rsid w:val="00AF0C89"/>
    <w:rsid w:val="00AF1255"/>
    <w:rsid w:val="00AF44ED"/>
    <w:rsid w:val="00AF65DA"/>
    <w:rsid w:val="00B036A9"/>
    <w:rsid w:val="00B03D99"/>
    <w:rsid w:val="00B044C0"/>
    <w:rsid w:val="00B105FE"/>
    <w:rsid w:val="00B13042"/>
    <w:rsid w:val="00B134EE"/>
    <w:rsid w:val="00B147E1"/>
    <w:rsid w:val="00B20206"/>
    <w:rsid w:val="00B229F8"/>
    <w:rsid w:val="00B23068"/>
    <w:rsid w:val="00B24B76"/>
    <w:rsid w:val="00B24FC0"/>
    <w:rsid w:val="00B25203"/>
    <w:rsid w:val="00B2695A"/>
    <w:rsid w:val="00B32A15"/>
    <w:rsid w:val="00B33F13"/>
    <w:rsid w:val="00B37FBD"/>
    <w:rsid w:val="00B42FE7"/>
    <w:rsid w:val="00B4317C"/>
    <w:rsid w:val="00B46BC8"/>
    <w:rsid w:val="00B51C93"/>
    <w:rsid w:val="00B51DA5"/>
    <w:rsid w:val="00B51F54"/>
    <w:rsid w:val="00B527AB"/>
    <w:rsid w:val="00B56124"/>
    <w:rsid w:val="00B57DF0"/>
    <w:rsid w:val="00B60FDE"/>
    <w:rsid w:val="00B65337"/>
    <w:rsid w:val="00B665D4"/>
    <w:rsid w:val="00B67C34"/>
    <w:rsid w:val="00B7138D"/>
    <w:rsid w:val="00B75632"/>
    <w:rsid w:val="00B75C12"/>
    <w:rsid w:val="00B774BE"/>
    <w:rsid w:val="00B8024D"/>
    <w:rsid w:val="00B82DAC"/>
    <w:rsid w:val="00B8350F"/>
    <w:rsid w:val="00B84AB5"/>
    <w:rsid w:val="00B906AE"/>
    <w:rsid w:val="00B91654"/>
    <w:rsid w:val="00B91755"/>
    <w:rsid w:val="00B92EE2"/>
    <w:rsid w:val="00B9316E"/>
    <w:rsid w:val="00B95FEE"/>
    <w:rsid w:val="00B96A23"/>
    <w:rsid w:val="00B978EF"/>
    <w:rsid w:val="00B97BC8"/>
    <w:rsid w:val="00BA07F7"/>
    <w:rsid w:val="00BA202E"/>
    <w:rsid w:val="00BA39BF"/>
    <w:rsid w:val="00BA4292"/>
    <w:rsid w:val="00BA44C8"/>
    <w:rsid w:val="00BA465F"/>
    <w:rsid w:val="00BA4BE6"/>
    <w:rsid w:val="00BA71E7"/>
    <w:rsid w:val="00BA7CC6"/>
    <w:rsid w:val="00BB45CF"/>
    <w:rsid w:val="00BB5BCD"/>
    <w:rsid w:val="00BC267A"/>
    <w:rsid w:val="00BC2876"/>
    <w:rsid w:val="00BC502D"/>
    <w:rsid w:val="00BC5E20"/>
    <w:rsid w:val="00BC623D"/>
    <w:rsid w:val="00BC79F7"/>
    <w:rsid w:val="00BD108B"/>
    <w:rsid w:val="00BD2A2E"/>
    <w:rsid w:val="00BD4A4C"/>
    <w:rsid w:val="00BD620F"/>
    <w:rsid w:val="00BE3D78"/>
    <w:rsid w:val="00BE3FF4"/>
    <w:rsid w:val="00BE565B"/>
    <w:rsid w:val="00BE76DF"/>
    <w:rsid w:val="00BF1977"/>
    <w:rsid w:val="00BF4AEF"/>
    <w:rsid w:val="00BF4CAB"/>
    <w:rsid w:val="00C0158B"/>
    <w:rsid w:val="00C04409"/>
    <w:rsid w:val="00C067D8"/>
    <w:rsid w:val="00C07DD9"/>
    <w:rsid w:val="00C10EBE"/>
    <w:rsid w:val="00C1233E"/>
    <w:rsid w:val="00C124BA"/>
    <w:rsid w:val="00C21BE6"/>
    <w:rsid w:val="00C225DD"/>
    <w:rsid w:val="00C22AAA"/>
    <w:rsid w:val="00C231C2"/>
    <w:rsid w:val="00C26C15"/>
    <w:rsid w:val="00C31DF5"/>
    <w:rsid w:val="00C34C9F"/>
    <w:rsid w:val="00C36FA5"/>
    <w:rsid w:val="00C452B3"/>
    <w:rsid w:val="00C47855"/>
    <w:rsid w:val="00C52B89"/>
    <w:rsid w:val="00C52BC5"/>
    <w:rsid w:val="00C52C17"/>
    <w:rsid w:val="00C53955"/>
    <w:rsid w:val="00C54579"/>
    <w:rsid w:val="00C55884"/>
    <w:rsid w:val="00C55FF7"/>
    <w:rsid w:val="00C62CFE"/>
    <w:rsid w:val="00C631EE"/>
    <w:rsid w:val="00C64770"/>
    <w:rsid w:val="00C6563E"/>
    <w:rsid w:val="00C656A6"/>
    <w:rsid w:val="00C67C75"/>
    <w:rsid w:val="00C70049"/>
    <w:rsid w:val="00C711A3"/>
    <w:rsid w:val="00C7282A"/>
    <w:rsid w:val="00C73B96"/>
    <w:rsid w:val="00C7462E"/>
    <w:rsid w:val="00C751EB"/>
    <w:rsid w:val="00C76D19"/>
    <w:rsid w:val="00C81600"/>
    <w:rsid w:val="00C86479"/>
    <w:rsid w:val="00C9021E"/>
    <w:rsid w:val="00C90774"/>
    <w:rsid w:val="00C92E30"/>
    <w:rsid w:val="00C934BD"/>
    <w:rsid w:val="00C96AD6"/>
    <w:rsid w:val="00CA0CFE"/>
    <w:rsid w:val="00CA32FD"/>
    <w:rsid w:val="00CA3A4D"/>
    <w:rsid w:val="00CA7A03"/>
    <w:rsid w:val="00CB0570"/>
    <w:rsid w:val="00CB147C"/>
    <w:rsid w:val="00CB398E"/>
    <w:rsid w:val="00CB3D6D"/>
    <w:rsid w:val="00CB505A"/>
    <w:rsid w:val="00CB5E88"/>
    <w:rsid w:val="00CC2A4E"/>
    <w:rsid w:val="00CC7B38"/>
    <w:rsid w:val="00CD13EF"/>
    <w:rsid w:val="00CD28F4"/>
    <w:rsid w:val="00CD2AA7"/>
    <w:rsid w:val="00CD5DD3"/>
    <w:rsid w:val="00CD6E72"/>
    <w:rsid w:val="00CD7CA1"/>
    <w:rsid w:val="00CE02D4"/>
    <w:rsid w:val="00CE1687"/>
    <w:rsid w:val="00CE1B2A"/>
    <w:rsid w:val="00CE4864"/>
    <w:rsid w:val="00CE6890"/>
    <w:rsid w:val="00CE7396"/>
    <w:rsid w:val="00D01B79"/>
    <w:rsid w:val="00D01E4B"/>
    <w:rsid w:val="00D069BC"/>
    <w:rsid w:val="00D1067E"/>
    <w:rsid w:val="00D1071C"/>
    <w:rsid w:val="00D108DA"/>
    <w:rsid w:val="00D10A7D"/>
    <w:rsid w:val="00D14819"/>
    <w:rsid w:val="00D23EDF"/>
    <w:rsid w:val="00D243D4"/>
    <w:rsid w:val="00D266BA"/>
    <w:rsid w:val="00D3584E"/>
    <w:rsid w:val="00D3749B"/>
    <w:rsid w:val="00D40205"/>
    <w:rsid w:val="00D402FB"/>
    <w:rsid w:val="00D41A5E"/>
    <w:rsid w:val="00D42A6D"/>
    <w:rsid w:val="00D434BD"/>
    <w:rsid w:val="00D43A0B"/>
    <w:rsid w:val="00D43D84"/>
    <w:rsid w:val="00D44FCA"/>
    <w:rsid w:val="00D500BD"/>
    <w:rsid w:val="00D5316A"/>
    <w:rsid w:val="00D535FD"/>
    <w:rsid w:val="00D53E35"/>
    <w:rsid w:val="00D56738"/>
    <w:rsid w:val="00D6132C"/>
    <w:rsid w:val="00D62897"/>
    <w:rsid w:val="00D62D82"/>
    <w:rsid w:val="00D70B22"/>
    <w:rsid w:val="00D72950"/>
    <w:rsid w:val="00D72B9F"/>
    <w:rsid w:val="00D75162"/>
    <w:rsid w:val="00D751D7"/>
    <w:rsid w:val="00D76172"/>
    <w:rsid w:val="00D91339"/>
    <w:rsid w:val="00D91AB6"/>
    <w:rsid w:val="00D924A2"/>
    <w:rsid w:val="00D95BFA"/>
    <w:rsid w:val="00D969F8"/>
    <w:rsid w:val="00DA17BE"/>
    <w:rsid w:val="00DA194A"/>
    <w:rsid w:val="00DA31E3"/>
    <w:rsid w:val="00DA4016"/>
    <w:rsid w:val="00DA4616"/>
    <w:rsid w:val="00DA4931"/>
    <w:rsid w:val="00DA639E"/>
    <w:rsid w:val="00DA722E"/>
    <w:rsid w:val="00DA7CF7"/>
    <w:rsid w:val="00DB1CB2"/>
    <w:rsid w:val="00DB2418"/>
    <w:rsid w:val="00DB4352"/>
    <w:rsid w:val="00DB437A"/>
    <w:rsid w:val="00DB74B6"/>
    <w:rsid w:val="00DC0254"/>
    <w:rsid w:val="00DC35C3"/>
    <w:rsid w:val="00DC3667"/>
    <w:rsid w:val="00DC4104"/>
    <w:rsid w:val="00DC533B"/>
    <w:rsid w:val="00DD05C0"/>
    <w:rsid w:val="00DD215C"/>
    <w:rsid w:val="00DD301C"/>
    <w:rsid w:val="00DD34AD"/>
    <w:rsid w:val="00DD44ED"/>
    <w:rsid w:val="00DD45D9"/>
    <w:rsid w:val="00DD49C2"/>
    <w:rsid w:val="00DE03ED"/>
    <w:rsid w:val="00DE513E"/>
    <w:rsid w:val="00DE5A65"/>
    <w:rsid w:val="00DF0C46"/>
    <w:rsid w:val="00DF46C6"/>
    <w:rsid w:val="00DF4AD5"/>
    <w:rsid w:val="00DF5582"/>
    <w:rsid w:val="00DF5CEB"/>
    <w:rsid w:val="00E012E8"/>
    <w:rsid w:val="00E02309"/>
    <w:rsid w:val="00E033E1"/>
    <w:rsid w:val="00E04D8D"/>
    <w:rsid w:val="00E054C0"/>
    <w:rsid w:val="00E07966"/>
    <w:rsid w:val="00E10621"/>
    <w:rsid w:val="00E1099A"/>
    <w:rsid w:val="00E10C59"/>
    <w:rsid w:val="00E13839"/>
    <w:rsid w:val="00E1442E"/>
    <w:rsid w:val="00E14964"/>
    <w:rsid w:val="00E171D1"/>
    <w:rsid w:val="00E2239A"/>
    <w:rsid w:val="00E22CFC"/>
    <w:rsid w:val="00E25443"/>
    <w:rsid w:val="00E25FAE"/>
    <w:rsid w:val="00E26114"/>
    <w:rsid w:val="00E26167"/>
    <w:rsid w:val="00E26700"/>
    <w:rsid w:val="00E31E27"/>
    <w:rsid w:val="00E33E57"/>
    <w:rsid w:val="00E3561C"/>
    <w:rsid w:val="00E36101"/>
    <w:rsid w:val="00E37F7C"/>
    <w:rsid w:val="00E40E0F"/>
    <w:rsid w:val="00E43F80"/>
    <w:rsid w:val="00E44B51"/>
    <w:rsid w:val="00E457FF"/>
    <w:rsid w:val="00E45D8A"/>
    <w:rsid w:val="00E4685D"/>
    <w:rsid w:val="00E46BE0"/>
    <w:rsid w:val="00E47780"/>
    <w:rsid w:val="00E50B43"/>
    <w:rsid w:val="00E5616D"/>
    <w:rsid w:val="00E57A35"/>
    <w:rsid w:val="00E66B6E"/>
    <w:rsid w:val="00E66BF5"/>
    <w:rsid w:val="00E770E6"/>
    <w:rsid w:val="00E81158"/>
    <w:rsid w:val="00E82193"/>
    <w:rsid w:val="00E832DB"/>
    <w:rsid w:val="00E851CC"/>
    <w:rsid w:val="00E852A2"/>
    <w:rsid w:val="00E86E0A"/>
    <w:rsid w:val="00E91AA5"/>
    <w:rsid w:val="00E9352C"/>
    <w:rsid w:val="00E9423D"/>
    <w:rsid w:val="00E94D09"/>
    <w:rsid w:val="00E95B47"/>
    <w:rsid w:val="00E97EBF"/>
    <w:rsid w:val="00EA09A9"/>
    <w:rsid w:val="00EA1068"/>
    <w:rsid w:val="00EA2090"/>
    <w:rsid w:val="00EA55DC"/>
    <w:rsid w:val="00EA6F77"/>
    <w:rsid w:val="00EA74CD"/>
    <w:rsid w:val="00EB229A"/>
    <w:rsid w:val="00EB24CF"/>
    <w:rsid w:val="00EB3A5A"/>
    <w:rsid w:val="00EB413D"/>
    <w:rsid w:val="00EB468B"/>
    <w:rsid w:val="00EB67CA"/>
    <w:rsid w:val="00EB698E"/>
    <w:rsid w:val="00EC0DA5"/>
    <w:rsid w:val="00EC17F5"/>
    <w:rsid w:val="00EC4961"/>
    <w:rsid w:val="00EC5DA8"/>
    <w:rsid w:val="00ED293A"/>
    <w:rsid w:val="00ED4788"/>
    <w:rsid w:val="00ED5F86"/>
    <w:rsid w:val="00ED614C"/>
    <w:rsid w:val="00ED6677"/>
    <w:rsid w:val="00ED689D"/>
    <w:rsid w:val="00ED6D6B"/>
    <w:rsid w:val="00EE0D0E"/>
    <w:rsid w:val="00EE1082"/>
    <w:rsid w:val="00EE1E28"/>
    <w:rsid w:val="00EE318C"/>
    <w:rsid w:val="00EE5727"/>
    <w:rsid w:val="00EE5AE2"/>
    <w:rsid w:val="00EE62F7"/>
    <w:rsid w:val="00EE64E7"/>
    <w:rsid w:val="00EF0F5E"/>
    <w:rsid w:val="00EF236B"/>
    <w:rsid w:val="00EF2688"/>
    <w:rsid w:val="00EF4455"/>
    <w:rsid w:val="00F01B46"/>
    <w:rsid w:val="00F0385F"/>
    <w:rsid w:val="00F047EB"/>
    <w:rsid w:val="00F0665E"/>
    <w:rsid w:val="00F068A8"/>
    <w:rsid w:val="00F07236"/>
    <w:rsid w:val="00F0749E"/>
    <w:rsid w:val="00F07FC7"/>
    <w:rsid w:val="00F1026C"/>
    <w:rsid w:val="00F114AB"/>
    <w:rsid w:val="00F11C7E"/>
    <w:rsid w:val="00F12FE6"/>
    <w:rsid w:val="00F15B4D"/>
    <w:rsid w:val="00F15BA9"/>
    <w:rsid w:val="00F16924"/>
    <w:rsid w:val="00F17394"/>
    <w:rsid w:val="00F24264"/>
    <w:rsid w:val="00F27D20"/>
    <w:rsid w:val="00F30625"/>
    <w:rsid w:val="00F30EA2"/>
    <w:rsid w:val="00F30FB8"/>
    <w:rsid w:val="00F31951"/>
    <w:rsid w:val="00F325C6"/>
    <w:rsid w:val="00F352DE"/>
    <w:rsid w:val="00F35A00"/>
    <w:rsid w:val="00F41B77"/>
    <w:rsid w:val="00F43613"/>
    <w:rsid w:val="00F437F9"/>
    <w:rsid w:val="00F44F96"/>
    <w:rsid w:val="00F45B1E"/>
    <w:rsid w:val="00F54922"/>
    <w:rsid w:val="00F57529"/>
    <w:rsid w:val="00F57810"/>
    <w:rsid w:val="00F618C5"/>
    <w:rsid w:val="00F63F91"/>
    <w:rsid w:val="00F66DAD"/>
    <w:rsid w:val="00F677CF"/>
    <w:rsid w:val="00F67803"/>
    <w:rsid w:val="00F74BA0"/>
    <w:rsid w:val="00F74D42"/>
    <w:rsid w:val="00F773BC"/>
    <w:rsid w:val="00F84078"/>
    <w:rsid w:val="00F843B6"/>
    <w:rsid w:val="00F84C4F"/>
    <w:rsid w:val="00F909B6"/>
    <w:rsid w:val="00F93EBF"/>
    <w:rsid w:val="00F948E0"/>
    <w:rsid w:val="00F968E3"/>
    <w:rsid w:val="00F9795C"/>
    <w:rsid w:val="00FA3A77"/>
    <w:rsid w:val="00FA4F09"/>
    <w:rsid w:val="00FB1FD3"/>
    <w:rsid w:val="00FB2105"/>
    <w:rsid w:val="00FB2714"/>
    <w:rsid w:val="00FB2C85"/>
    <w:rsid w:val="00FB66A8"/>
    <w:rsid w:val="00FC2894"/>
    <w:rsid w:val="00FC2928"/>
    <w:rsid w:val="00FC368B"/>
    <w:rsid w:val="00FC7BC0"/>
    <w:rsid w:val="00FD744C"/>
    <w:rsid w:val="00FE03DB"/>
    <w:rsid w:val="00FE367B"/>
    <w:rsid w:val="00FE3E16"/>
    <w:rsid w:val="00FE55F0"/>
    <w:rsid w:val="00FF0945"/>
    <w:rsid w:val="00FF448A"/>
    <w:rsid w:val="00FF5BBC"/>
    <w:rsid w:val="00FF63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A6012"/>
  <w15:docId w15:val="{ADEE3045-E6FA-4E2F-BCBD-F52151E6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6EB"/>
    <w:pPr>
      <w:spacing w:after="0" w:line="240" w:lineRule="auto"/>
    </w:pPr>
    <w:rPr>
      <w:rFonts w:ascii="Calibri" w:hAnsi="Calibri" w:cs="Times New Roman"/>
    </w:rPr>
  </w:style>
  <w:style w:type="paragraph" w:styleId="Heading2">
    <w:name w:val="heading 2"/>
    <w:basedOn w:val="Normal"/>
    <w:next w:val="Normal"/>
    <w:link w:val="Heading2Char"/>
    <w:qFormat/>
    <w:rsid w:val="00886182"/>
    <w:pPr>
      <w:keepNext/>
      <w:widowControl w:val="0"/>
      <w:spacing w:line="720" w:lineRule="auto"/>
      <w:outlineLvl w:val="1"/>
    </w:pPr>
    <w:rPr>
      <w:rFonts w:ascii="Arial" w:eastAsia="PMingLiU" w:hAnsi="Arial"/>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2F7"/>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77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BD3"/>
    <w:rPr>
      <w:rFonts w:ascii="Tahoma" w:hAnsi="Tahoma" w:cs="Tahoma"/>
      <w:sz w:val="16"/>
      <w:szCs w:val="16"/>
    </w:rPr>
  </w:style>
  <w:style w:type="character" w:customStyle="1" w:styleId="BalloonTextChar">
    <w:name w:val="Balloon Text Char"/>
    <w:basedOn w:val="DefaultParagraphFont"/>
    <w:link w:val="BalloonText"/>
    <w:uiPriority w:val="99"/>
    <w:semiHidden/>
    <w:rsid w:val="00771BD3"/>
    <w:rPr>
      <w:rFonts w:ascii="Tahoma" w:hAnsi="Tahoma" w:cs="Tahoma"/>
      <w:sz w:val="16"/>
      <w:szCs w:val="16"/>
    </w:rPr>
  </w:style>
  <w:style w:type="character" w:styleId="Hyperlink">
    <w:name w:val="Hyperlink"/>
    <w:basedOn w:val="DefaultParagraphFont"/>
    <w:uiPriority w:val="99"/>
    <w:unhideWhenUsed/>
    <w:rsid w:val="00A657DF"/>
    <w:rPr>
      <w:color w:val="0000FF"/>
      <w:u w:val="single"/>
    </w:rPr>
  </w:style>
  <w:style w:type="paragraph" w:styleId="PlainText">
    <w:name w:val="Plain Text"/>
    <w:basedOn w:val="Normal"/>
    <w:link w:val="PlainTextChar"/>
    <w:uiPriority w:val="99"/>
    <w:unhideWhenUsed/>
    <w:rsid w:val="008B44BF"/>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8B44BF"/>
    <w:rPr>
      <w:rFonts w:ascii="Consolas" w:hAnsi="Consolas" w:cs="Consolas"/>
      <w:sz w:val="21"/>
      <w:szCs w:val="21"/>
      <w:lang w:eastAsia="en-US"/>
    </w:rPr>
  </w:style>
  <w:style w:type="paragraph" w:styleId="NormalWeb">
    <w:name w:val="Normal (Web)"/>
    <w:basedOn w:val="Normal"/>
    <w:uiPriority w:val="99"/>
    <w:unhideWhenUsed/>
    <w:rsid w:val="00EF4455"/>
    <w:pPr>
      <w:spacing w:before="100" w:beforeAutospacing="1" w:after="100" w:afterAutospacing="1"/>
    </w:pPr>
    <w:rPr>
      <w:rFonts w:ascii="Times New Roman" w:hAnsi="Times New Roman"/>
      <w:sz w:val="24"/>
      <w:szCs w:val="24"/>
      <w:lang w:eastAsia="en-US"/>
    </w:rPr>
  </w:style>
  <w:style w:type="paragraph" w:styleId="FootnoteText">
    <w:name w:val="footnote text"/>
    <w:basedOn w:val="Normal"/>
    <w:link w:val="FootnoteTextChar"/>
    <w:uiPriority w:val="99"/>
    <w:unhideWhenUsed/>
    <w:rsid w:val="00E22CFC"/>
    <w:rPr>
      <w:sz w:val="20"/>
      <w:szCs w:val="20"/>
    </w:rPr>
  </w:style>
  <w:style w:type="character" w:customStyle="1" w:styleId="FootnoteTextChar">
    <w:name w:val="Footnote Text Char"/>
    <w:basedOn w:val="DefaultParagraphFont"/>
    <w:link w:val="FootnoteText"/>
    <w:uiPriority w:val="99"/>
    <w:rsid w:val="00E22CFC"/>
    <w:rPr>
      <w:rFonts w:ascii="Calibri" w:hAnsi="Calibri" w:cs="Times New Roman"/>
      <w:sz w:val="20"/>
      <w:szCs w:val="20"/>
    </w:rPr>
  </w:style>
  <w:style w:type="character" w:styleId="FootnoteReference">
    <w:name w:val="footnote reference"/>
    <w:basedOn w:val="DefaultParagraphFont"/>
    <w:uiPriority w:val="99"/>
    <w:unhideWhenUsed/>
    <w:rsid w:val="00E22CFC"/>
    <w:rPr>
      <w:vertAlign w:val="superscript"/>
    </w:rPr>
  </w:style>
  <w:style w:type="character" w:customStyle="1" w:styleId="A15">
    <w:name w:val="A15"/>
    <w:uiPriority w:val="99"/>
    <w:rsid w:val="00D44FCA"/>
    <w:rPr>
      <w:rFonts w:cs="Myriad Pro"/>
      <w:b/>
      <w:bCs/>
      <w:color w:val="000000"/>
      <w:sz w:val="12"/>
      <w:szCs w:val="12"/>
    </w:rPr>
  </w:style>
  <w:style w:type="character" w:customStyle="1" w:styleId="A5">
    <w:name w:val="A5"/>
    <w:uiPriority w:val="99"/>
    <w:rsid w:val="00D44FCA"/>
    <w:rPr>
      <w:rFonts w:cs="Myriad Pro"/>
      <w:b/>
      <w:bCs/>
      <w:color w:val="000000"/>
      <w:sz w:val="11"/>
      <w:szCs w:val="11"/>
    </w:rPr>
  </w:style>
  <w:style w:type="paragraph" w:customStyle="1" w:styleId="Default">
    <w:name w:val="Default"/>
    <w:rsid w:val="00760D07"/>
    <w:pPr>
      <w:autoSpaceDE w:val="0"/>
      <w:autoSpaceDN w:val="0"/>
      <w:adjustRightInd w:val="0"/>
      <w:spacing w:after="0" w:line="240" w:lineRule="auto"/>
    </w:pPr>
    <w:rPr>
      <w:rFonts w:ascii="Arial" w:hAnsi="Arial" w:cs="Arial"/>
      <w:color w:val="000000"/>
      <w:sz w:val="24"/>
      <w:szCs w:val="24"/>
    </w:rPr>
  </w:style>
  <w:style w:type="character" w:customStyle="1" w:styleId="label66">
    <w:name w:val="label66"/>
    <w:rsid w:val="00030E1E"/>
    <w:rPr>
      <w:rFonts w:ascii="Arial" w:hAnsi="Arial" w:cs="Arial" w:hint="default"/>
      <w:b w:val="0"/>
      <w:bCs w:val="0"/>
      <w:color w:val="333333"/>
      <w:sz w:val="17"/>
      <w:szCs w:val="17"/>
    </w:rPr>
  </w:style>
  <w:style w:type="character" w:customStyle="1" w:styleId="Heading2Char">
    <w:name w:val="Heading 2 Char"/>
    <w:basedOn w:val="DefaultParagraphFont"/>
    <w:link w:val="Heading2"/>
    <w:rsid w:val="00886182"/>
    <w:rPr>
      <w:rFonts w:ascii="Arial" w:eastAsia="PMingLiU" w:hAnsi="Arial" w:cs="Times New Roman"/>
      <w:b/>
      <w:bCs/>
      <w:kern w:val="2"/>
      <w:sz w:val="48"/>
      <w:szCs w:val="48"/>
    </w:rPr>
  </w:style>
  <w:style w:type="paragraph" w:styleId="EndnoteText">
    <w:name w:val="endnote text"/>
    <w:basedOn w:val="Normal"/>
    <w:link w:val="EndnoteTextChar"/>
    <w:uiPriority w:val="99"/>
    <w:semiHidden/>
    <w:unhideWhenUsed/>
    <w:rsid w:val="00DE5A65"/>
    <w:rPr>
      <w:sz w:val="20"/>
      <w:szCs w:val="20"/>
    </w:rPr>
  </w:style>
  <w:style w:type="character" w:customStyle="1" w:styleId="EndnoteTextChar">
    <w:name w:val="Endnote Text Char"/>
    <w:basedOn w:val="DefaultParagraphFont"/>
    <w:link w:val="EndnoteText"/>
    <w:uiPriority w:val="99"/>
    <w:semiHidden/>
    <w:rsid w:val="00DE5A65"/>
    <w:rPr>
      <w:rFonts w:ascii="Calibri" w:hAnsi="Calibri" w:cs="Times New Roman"/>
      <w:sz w:val="20"/>
      <w:szCs w:val="20"/>
    </w:rPr>
  </w:style>
  <w:style w:type="character" w:styleId="EndnoteReference">
    <w:name w:val="endnote reference"/>
    <w:basedOn w:val="DefaultParagraphFont"/>
    <w:uiPriority w:val="99"/>
    <w:semiHidden/>
    <w:unhideWhenUsed/>
    <w:rsid w:val="00DE5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6906">
      <w:bodyDiv w:val="1"/>
      <w:marLeft w:val="0"/>
      <w:marRight w:val="0"/>
      <w:marTop w:val="0"/>
      <w:marBottom w:val="0"/>
      <w:divBdr>
        <w:top w:val="none" w:sz="0" w:space="0" w:color="auto"/>
        <w:left w:val="none" w:sz="0" w:space="0" w:color="auto"/>
        <w:bottom w:val="none" w:sz="0" w:space="0" w:color="auto"/>
        <w:right w:val="none" w:sz="0" w:space="0" w:color="auto"/>
      </w:divBdr>
    </w:div>
    <w:div w:id="83654175">
      <w:bodyDiv w:val="1"/>
      <w:marLeft w:val="0"/>
      <w:marRight w:val="0"/>
      <w:marTop w:val="0"/>
      <w:marBottom w:val="0"/>
      <w:divBdr>
        <w:top w:val="none" w:sz="0" w:space="0" w:color="auto"/>
        <w:left w:val="none" w:sz="0" w:space="0" w:color="auto"/>
        <w:bottom w:val="none" w:sz="0" w:space="0" w:color="auto"/>
        <w:right w:val="none" w:sz="0" w:space="0" w:color="auto"/>
      </w:divBdr>
    </w:div>
    <w:div w:id="91632190">
      <w:bodyDiv w:val="1"/>
      <w:marLeft w:val="0"/>
      <w:marRight w:val="0"/>
      <w:marTop w:val="0"/>
      <w:marBottom w:val="0"/>
      <w:divBdr>
        <w:top w:val="none" w:sz="0" w:space="0" w:color="auto"/>
        <w:left w:val="none" w:sz="0" w:space="0" w:color="auto"/>
        <w:bottom w:val="none" w:sz="0" w:space="0" w:color="auto"/>
        <w:right w:val="none" w:sz="0" w:space="0" w:color="auto"/>
      </w:divBdr>
    </w:div>
    <w:div w:id="111676289">
      <w:bodyDiv w:val="1"/>
      <w:marLeft w:val="0"/>
      <w:marRight w:val="0"/>
      <w:marTop w:val="0"/>
      <w:marBottom w:val="0"/>
      <w:divBdr>
        <w:top w:val="none" w:sz="0" w:space="0" w:color="auto"/>
        <w:left w:val="none" w:sz="0" w:space="0" w:color="auto"/>
        <w:bottom w:val="none" w:sz="0" w:space="0" w:color="auto"/>
        <w:right w:val="none" w:sz="0" w:space="0" w:color="auto"/>
      </w:divBdr>
    </w:div>
    <w:div w:id="136606959">
      <w:bodyDiv w:val="1"/>
      <w:marLeft w:val="0"/>
      <w:marRight w:val="0"/>
      <w:marTop w:val="0"/>
      <w:marBottom w:val="0"/>
      <w:divBdr>
        <w:top w:val="none" w:sz="0" w:space="0" w:color="auto"/>
        <w:left w:val="none" w:sz="0" w:space="0" w:color="auto"/>
        <w:bottom w:val="none" w:sz="0" w:space="0" w:color="auto"/>
        <w:right w:val="none" w:sz="0" w:space="0" w:color="auto"/>
      </w:divBdr>
    </w:div>
    <w:div w:id="210074535">
      <w:bodyDiv w:val="1"/>
      <w:marLeft w:val="0"/>
      <w:marRight w:val="0"/>
      <w:marTop w:val="0"/>
      <w:marBottom w:val="0"/>
      <w:divBdr>
        <w:top w:val="none" w:sz="0" w:space="0" w:color="auto"/>
        <w:left w:val="none" w:sz="0" w:space="0" w:color="auto"/>
        <w:bottom w:val="none" w:sz="0" w:space="0" w:color="auto"/>
        <w:right w:val="none" w:sz="0" w:space="0" w:color="auto"/>
      </w:divBdr>
    </w:div>
    <w:div w:id="225992927">
      <w:bodyDiv w:val="1"/>
      <w:marLeft w:val="0"/>
      <w:marRight w:val="0"/>
      <w:marTop w:val="0"/>
      <w:marBottom w:val="0"/>
      <w:divBdr>
        <w:top w:val="none" w:sz="0" w:space="0" w:color="auto"/>
        <w:left w:val="none" w:sz="0" w:space="0" w:color="auto"/>
        <w:bottom w:val="none" w:sz="0" w:space="0" w:color="auto"/>
        <w:right w:val="none" w:sz="0" w:space="0" w:color="auto"/>
      </w:divBdr>
    </w:div>
    <w:div w:id="249584454">
      <w:bodyDiv w:val="1"/>
      <w:marLeft w:val="0"/>
      <w:marRight w:val="0"/>
      <w:marTop w:val="0"/>
      <w:marBottom w:val="0"/>
      <w:divBdr>
        <w:top w:val="none" w:sz="0" w:space="0" w:color="auto"/>
        <w:left w:val="none" w:sz="0" w:space="0" w:color="auto"/>
        <w:bottom w:val="none" w:sz="0" w:space="0" w:color="auto"/>
        <w:right w:val="none" w:sz="0" w:space="0" w:color="auto"/>
      </w:divBdr>
    </w:div>
    <w:div w:id="256518940">
      <w:bodyDiv w:val="1"/>
      <w:marLeft w:val="0"/>
      <w:marRight w:val="0"/>
      <w:marTop w:val="0"/>
      <w:marBottom w:val="0"/>
      <w:divBdr>
        <w:top w:val="none" w:sz="0" w:space="0" w:color="auto"/>
        <w:left w:val="none" w:sz="0" w:space="0" w:color="auto"/>
        <w:bottom w:val="none" w:sz="0" w:space="0" w:color="auto"/>
        <w:right w:val="none" w:sz="0" w:space="0" w:color="auto"/>
      </w:divBdr>
    </w:div>
    <w:div w:id="269168454">
      <w:bodyDiv w:val="1"/>
      <w:marLeft w:val="0"/>
      <w:marRight w:val="0"/>
      <w:marTop w:val="0"/>
      <w:marBottom w:val="0"/>
      <w:divBdr>
        <w:top w:val="none" w:sz="0" w:space="0" w:color="auto"/>
        <w:left w:val="none" w:sz="0" w:space="0" w:color="auto"/>
        <w:bottom w:val="none" w:sz="0" w:space="0" w:color="auto"/>
        <w:right w:val="none" w:sz="0" w:space="0" w:color="auto"/>
      </w:divBdr>
    </w:div>
    <w:div w:id="356470506">
      <w:bodyDiv w:val="1"/>
      <w:marLeft w:val="0"/>
      <w:marRight w:val="0"/>
      <w:marTop w:val="0"/>
      <w:marBottom w:val="0"/>
      <w:divBdr>
        <w:top w:val="none" w:sz="0" w:space="0" w:color="auto"/>
        <w:left w:val="none" w:sz="0" w:space="0" w:color="auto"/>
        <w:bottom w:val="none" w:sz="0" w:space="0" w:color="auto"/>
        <w:right w:val="none" w:sz="0" w:space="0" w:color="auto"/>
      </w:divBdr>
    </w:div>
    <w:div w:id="377780421">
      <w:bodyDiv w:val="1"/>
      <w:marLeft w:val="0"/>
      <w:marRight w:val="0"/>
      <w:marTop w:val="0"/>
      <w:marBottom w:val="0"/>
      <w:divBdr>
        <w:top w:val="none" w:sz="0" w:space="0" w:color="auto"/>
        <w:left w:val="none" w:sz="0" w:space="0" w:color="auto"/>
        <w:bottom w:val="none" w:sz="0" w:space="0" w:color="auto"/>
        <w:right w:val="none" w:sz="0" w:space="0" w:color="auto"/>
      </w:divBdr>
    </w:div>
    <w:div w:id="379285152">
      <w:bodyDiv w:val="1"/>
      <w:marLeft w:val="0"/>
      <w:marRight w:val="0"/>
      <w:marTop w:val="0"/>
      <w:marBottom w:val="0"/>
      <w:divBdr>
        <w:top w:val="none" w:sz="0" w:space="0" w:color="auto"/>
        <w:left w:val="none" w:sz="0" w:space="0" w:color="auto"/>
        <w:bottom w:val="none" w:sz="0" w:space="0" w:color="auto"/>
        <w:right w:val="none" w:sz="0" w:space="0" w:color="auto"/>
      </w:divBdr>
    </w:div>
    <w:div w:id="440298390">
      <w:bodyDiv w:val="1"/>
      <w:marLeft w:val="0"/>
      <w:marRight w:val="0"/>
      <w:marTop w:val="0"/>
      <w:marBottom w:val="0"/>
      <w:divBdr>
        <w:top w:val="none" w:sz="0" w:space="0" w:color="auto"/>
        <w:left w:val="none" w:sz="0" w:space="0" w:color="auto"/>
        <w:bottom w:val="none" w:sz="0" w:space="0" w:color="auto"/>
        <w:right w:val="none" w:sz="0" w:space="0" w:color="auto"/>
      </w:divBdr>
      <w:divsChild>
        <w:div w:id="867984368">
          <w:marLeft w:val="0"/>
          <w:marRight w:val="0"/>
          <w:marTop w:val="0"/>
          <w:marBottom w:val="0"/>
          <w:divBdr>
            <w:top w:val="none" w:sz="0" w:space="0" w:color="auto"/>
            <w:left w:val="none" w:sz="0" w:space="0" w:color="auto"/>
            <w:bottom w:val="none" w:sz="0" w:space="0" w:color="auto"/>
            <w:right w:val="none" w:sz="0" w:space="0" w:color="auto"/>
          </w:divBdr>
          <w:divsChild>
            <w:div w:id="1356033079">
              <w:marLeft w:val="0"/>
              <w:marRight w:val="0"/>
              <w:marTop w:val="0"/>
              <w:marBottom w:val="0"/>
              <w:divBdr>
                <w:top w:val="none" w:sz="0" w:space="0" w:color="auto"/>
                <w:left w:val="none" w:sz="0" w:space="0" w:color="auto"/>
                <w:bottom w:val="none" w:sz="0" w:space="0" w:color="auto"/>
                <w:right w:val="none" w:sz="0" w:space="0" w:color="auto"/>
              </w:divBdr>
              <w:divsChild>
                <w:div w:id="781000415">
                  <w:marLeft w:val="-150"/>
                  <w:marRight w:val="-150"/>
                  <w:marTop w:val="0"/>
                  <w:marBottom w:val="0"/>
                  <w:divBdr>
                    <w:top w:val="none" w:sz="0" w:space="0" w:color="auto"/>
                    <w:left w:val="none" w:sz="0" w:space="0" w:color="auto"/>
                    <w:bottom w:val="none" w:sz="0" w:space="0" w:color="auto"/>
                    <w:right w:val="none" w:sz="0" w:space="0" w:color="auto"/>
                  </w:divBdr>
                  <w:divsChild>
                    <w:div w:id="1020744794">
                      <w:marLeft w:val="0"/>
                      <w:marRight w:val="0"/>
                      <w:marTop w:val="0"/>
                      <w:marBottom w:val="0"/>
                      <w:divBdr>
                        <w:top w:val="none" w:sz="0" w:space="0" w:color="auto"/>
                        <w:left w:val="none" w:sz="0" w:space="0" w:color="auto"/>
                        <w:bottom w:val="none" w:sz="0" w:space="0" w:color="auto"/>
                        <w:right w:val="none" w:sz="0" w:space="0" w:color="auto"/>
                      </w:divBdr>
                      <w:divsChild>
                        <w:div w:id="760029161">
                          <w:marLeft w:val="0"/>
                          <w:marRight w:val="0"/>
                          <w:marTop w:val="0"/>
                          <w:marBottom w:val="0"/>
                          <w:divBdr>
                            <w:top w:val="none" w:sz="0" w:space="0" w:color="auto"/>
                            <w:left w:val="none" w:sz="0" w:space="0" w:color="auto"/>
                            <w:bottom w:val="none" w:sz="0" w:space="0" w:color="auto"/>
                            <w:right w:val="none" w:sz="0" w:space="0" w:color="auto"/>
                          </w:divBdr>
                          <w:divsChild>
                            <w:div w:id="1682203296">
                              <w:marLeft w:val="0"/>
                              <w:marRight w:val="0"/>
                              <w:marTop w:val="0"/>
                              <w:marBottom w:val="0"/>
                              <w:divBdr>
                                <w:top w:val="none" w:sz="0" w:space="0" w:color="auto"/>
                                <w:left w:val="none" w:sz="0" w:space="0" w:color="auto"/>
                                <w:bottom w:val="none" w:sz="0" w:space="0" w:color="auto"/>
                                <w:right w:val="none" w:sz="0" w:space="0" w:color="auto"/>
                              </w:divBdr>
                              <w:divsChild>
                                <w:div w:id="1244414229">
                                  <w:marLeft w:val="0"/>
                                  <w:marRight w:val="0"/>
                                  <w:marTop w:val="0"/>
                                  <w:marBottom w:val="0"/>
                                  <w:divBdr>
                                    <w:top w:val="none" w:sz="0" w:space="0" w:color="auto"/>
                                    <w:left w:val="none" w:sz="0" w:space="0" w:color="auto"/>
                                    <w:bottom w:val="none" w:sz="0" w:space="0" w:color="auto"/>
                                    <w:right w:val="none" w:sz="0" w:space="0" w:color="auto"/>
                                  </w:divBdr>
                                  <w:divsChild>
                                    <w:div w:id="17540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272870">
      <w:bodyDiv w:val="1"/>
      <w:marLeft w:val="0"/>
      <w:marRight w:val="0"/>
      <w:marTop w:val="0"/>
      <w:marBottom w:val="0"/>
      <w:divBdr>
        <w:top w:val="none" w:sz="0" w:space="0" w:color="auto"/>
        <w:left w:val="none" w:sz="0" w:space="0" w:color="auto"/>
        <w:bottom w:val="none" w:sz="0" w:space="0" w:color="auto"/>
        <w:right w:val="none" w:sz="0" w:space="0" w:color="auto"/>
      </w:divBdr>
    </w:div>
    <w:div w:id="457528295">
      <w:bodyDiv w:val="1"/>
      <w:marLeft w:val="0"/>
      <w:marRight w:val="0"/>
      <w:marTop w:val="0"/>
      <w:marBottom w:val="0"/>
      <w:divBdr>
        <w:top w:val="none" w:sz="0" w:space="0" w:color="auto"/>
        <w:left w:val="none" w:sz="0" w:space="0" w:color="auto"/>
        <w:bottom w:val="none" w:sz="0" w:space="0" w:color="auto"/>
        <w:right w:val="none" w:sz="0" w:space="0" w:color="auto"/>
      </w:divBdr>
    </w:div>
    <w:div w:id="519512220">
      <w:bodyDiv w:val="1"/>
      <w:marLeft w:val="0"/>
      <w:marRight w:val="0"/>
      <w:marTop w:val="0"/>
      <w:marBottom w:val="0"/>
      <w:divBdr>
        <w:top w:val="none" w:sz="0" w:space="0" w:color="auto"/>
        <w:left w:val="none" w:sz="0" w:space="0" w:color="auto"/>
        <w:bottom w:val="none" w:sz="0" w:space="0" w:color="auto"/>
        <w:right w:val="none" w:sz="0" w:space="0" w:color="auto"/>
      </w:divBdr>
    </w:div>
    <w:div w:id="581378145">
      <w:bodyDiv w:val="1"/>
      <w:marLeft w:val="0"/>
      <w:marRight w:val="0"/>
      <w:marTop w:val="0"/>
      <w:marBottom w:val="0"/>
      <w:divBdr>
        <w:top w:val="none" w:sz="0" w:space="0" w:color="auto"/>
        <w:left w:val="none" w:sz="0" w:space="0" w:color="auto"/>
        <w:bottom w:val="none" w:sz="0" w:space="0" w:color="auto"/>
        <w:right w:val="none" w:sz="0" w:space="0" w:color="auto"/>
      </w:divBdr>
    </w:div>
    <w:div w:id="666789364">
      <w:bodyDiv w:val="1"/>
      <w:marLeft w:val="0"/>
      <w:marRight w:val="0"/>
      <w:marTop w:val="0"/>
      <w:marBottom w:val="0"/>
      <w:divBdr>
        <w:top w:val="none" w:sz="0" w:space="0" w:color="auto"/>
        <w:left w:val="none" w:sz="0" w:space="0" w:color="auto"/>
        <w:bottom w:val="none" w:sz="0" w:space="0" w:color="auto"/>
        <w:right w:val="none" w:sz="0" w:space="0" w:color="auto"/>
      </w:divBdr>
    </w:div>
    <w:div w:id="671570913">
      <w:bodyDiv w:val="1"/>
      <w:marLeft w:val="0"/>
      <w:marRight w:val="0"/>
      <w:marTop w:val="0"/>
      <w:marBottom w:val="0"/>
      <w:divBdr>
        <w:top w:val="none" w:sz="0" w:space="0" w:color="auto"/>
        <w:left w:val="none" w:sz="0" w:space="0" w:color="auto"/>
        <w:bottom w:val="none" w:sz="0" w:space="0" w:color="auto"/>
        <w:right w:val="none" w:sz="0" w:space="0" w:color="auto"/>
      </w:divBdr>
    </w:div>
    <w:div w:id="739713149">
      <w:bodyDiv w:val="1"/>
      <w:marLeft w:val="0"/>
      <w:marRight w:val="0"/>
      <w:marTop w:val="0"/>
      <w:marBottom w:val="0"/>
      <w:divBdr>
        <w:top w:val="none" w:sz="0" w:space="0" w:color="auto"/>
        <w:left w:val="none" w:sz="0" w:space="0" w:color="auto"/>
        <w:bottom w:val="none" w:sz="0" w:space="0" w:color="auto"/>
        <w:right w:val="none" w:sz="0" w:space="0" w:color="auto"/>
      </w:divBdr>
    </w:div>
    <w:div w:id="759981875">
      <w:bodyDiv w:val="1"/>
      <w:marLeft w:val="0"/>
      <w:marRight w:val="0"/>
      <w:marTop w:val="0"/>
      <w:marBottom w:val="0"/>
      <w:divBdr>
        <w:top w:val="none" w:sz="0" w:space="0" w:color="auto"/>
        <w:left w:val="none" w:sz="0" w:space="0" w:color="auto"/>
        <w:bottom w:val="none" w:sz="0" w:space="0" w:color="auto"/>
        <w:right w:val="none" w:sz="0" w:space="0" w:color="auto"/>
      </w:divBdr>
      <w:divsChild>
        <w:div w:id="1578049290">
          <w:marLeft w:val="446"/>
          <w:marRight w:val="0"/>
          <w:marTop w:val="0"/>
          <w:marBottom w:val="240"/>
          <w:divBdr>
            <w:top w:val="none" w:sz="0" w:space="0" w:color="auto"/>
            <w:left w:val="none" w:sz="0" w:space="0" w:color="auto"/>
            <w:bottom w:val="none" w:sz="0" w:space="0" w:color="auto"/>
            <w:right w:val="none" w:sz="0" w:space="0" w:color="auto"/>
          </w:divBdr>
        </w:div>
        <w:div w:id="1774275784">
          <w:marLeft w:val="446"/>
          <w:marRight w:val="0"/>
          <w:marTop w:val="0"/>
          <w:marBottom w:val="240"/>
          <w:divBdr>
            <w:top w:val="none" w:sz="0" w:space="0" w:color="auto"/>
            <w:left w:val="none" w:sz="0" w:space="0" w:color="auto"/>
            <w:bottom w:val="none" w:sz="0" w:space="0" w:color="auto"/>
            <w:right w:val="none" w:sz="0" w:space="0" w:color="auto"/>
          </w:divBdr>
        </w:div>
        <w:div w:id="694038137">
          <w:marLeft w:val="446"/>
          <w:marRight w:val="0"/>
          <w:marTop w:val="0"/>
          <w:marBottom w:val="240"/>
          <w:divBdr>
            <w:top w:val="none" w:sz="0" w:space="0" w:color="auto"/>
            <w:left w:val="none" w:sz="0" w:space="0" w:color="auto"/>
            <w:bottom w:val="none" w:sz="0" w:space="0" w:color="auto"/>
            <w:right w:val="none" w:sz="0" w:space="0" w:color="auto"/>
          </w:divBdr>
        </w:div>
        <w:div w:id="409500910">
          <w:marLeft w:val="446"/>
          <w:marRight w:val="0"/>
          <w:marTop w:val="0"/>
          <w:marBottom w:val="240"/>
          <w:divBdr>
            <w:top w:val="none" w:sz="0" w:space="0" w:color="auto"/>
            <w:left w:val="none" w:sz="0" w:space="0" w:color="auto"/>
            <w:bottom w:val="none" w:sz="0" w:space="0" w:color="auto"/>
            <w:right w:val="none" w:sz="0" w:space="0" w:color="auto"/>
          </w:divBdr>
        </w:div>
        <w:div w:id="1164273800">
          <w:marLeft w:val="446"/>
          <w:marRight w:val="0"/>
          <w:marTop w:val="0"/>
          <w:marBottom w:val="240"/>
          <w:divBdr>
            <w:top w:val="none" w:sz="0" w:space="0" w:color="auto"/>
            <w:left w:val="none" w:sz="0" w:space="0" w:color="auto"/>
            <w:bottom w:val="none" w:sz="0" w:space="0" w:color="auto"/>
            <w:right w:val="none" w:sz="0" w:space="0" w:color="auto"/>
          </w:divBdr>
        </w:div>
        <w:div w:id="2008169652">
          <w:marLeft w:val="446"/>
          <w:marRight w:val="0"/>
          <w:marTop w:val="0"/>
          <w:marBottom w:val="240"/>
          <w:divBdr>
            <w:top w:val="none" w:sz="0" w:space="0" w:color="auto"/>
            <w:left w:val="none" w:sz="0" w:space="0" w:color="auto"/>
            <w:bottom w:val="none" w:sz="0" w:space="0" w:color="auto"/>
            <w:right w:val="none" w:sz="0" w:space="0" w:color="auto"/>
          </w:divBdr>
        </w:div>
        <w:div w:id="1822960512">
          <w:marLeft w:val="446"/>
          <w:marRight w:val="0"/>
          <w:marTop w:val="0"/>
          <w:marBottom w:val="240"/>
          <w:divBdr>
            <w:top w:val="none" w:sz="0" w:space="0" w:color="auto"/>
            <w:left w:val="none" w:sz="0" w:space="0" w:color="auto"/>
            <w:bottom w:val="none" w:sz="0" w:space="0" w:color="auto"/>
            <w:right w:val="none" w:sz="0" w:space="0" w:color="auto"/>
          </w:divBdr>
        </w:div>
        <w:div w:id="102650827">
          <w:marLeft w:val="446"/>
          <w:marRight w:val="0"/>
          <w:marTop w:val="0"/>
          <w:marBottom w:val="240"/>
          <w:divBdr>
            <w:top w:val="none" w:sz="0" w:space="0" w:color="auto"/>
            <w:left w:val="none" w:sz="0" w:space="0" w:color="auto"/>
            <w:bottom w:val="none" w:sz="0" w:space="0" w:color="auto"/>
            <w:right w:val="none" w:sz="0" w:space="0" w:color="auto"/>
          </w:divBdr>
        </w:div>
        <w:div w:id="635993428">
          <w:marLeft w:val="446"/>
          <w:marRight w:val="0"/>
          <w:marTop w:val="0"/>
          <w:marBottom w:val="240"/>
          <w:divBdr>
            <w:top w:val="none" w:sz="0" w:space="0" w:color="auto"/>
            <w:left w:val="none" w:sz="0" w:space="0" w:color="auto"/>
            <w:bottom w:val="none" w:sz="0" w:space="0" w:color="auto"/>
            <w:right w:val="none" w:sz="0" w:space="0" w:color="auto"/>
          </w:divBdr>
        </w:div>
      </w:divsChild>
    </w:div>
    <w:div w:id="771900702">
      <w:bodyDiv w:val="1"/>
      <w:marLeft w:val="0"/>
      <w:marRight w:val="0"/>
      <w:marTop w:val="0"/>
      <w:marBottom w:val="0"/>
      <w:divBdr>
        <w:top w:val="none" w:sz="0" w:space="0" w:color="auto"/>
        <w:left w:val="none" w:sz="0" w:space="0" w:color="auto"/>
        <w:bottom w:val="none" w:sz="0" w:space="0" w:color="auto"/>
        <w:right w:val="none" w:sz="0" w:space="0" w:color="auto"/>
      </w:divBdr>
    </w:div>
    <w:div w:id="772480103">
      <w:bodyDiv w:val="1"/>
      <w:marLeft w:val="0"/>
      <w:marRight w:val="0"/>
      <w:marTop w:val="0"/>
      <w:marBottom w:val="0"/>
      <w:divBdr>
        <w:top w:val="none" w:sz="0" w:space="0" w:color="auto"/>
        <w:left w:val="none" w:sz="0" w:space="0" w:color="auto"/>
        <w:bottom w:val="none" w:sz="0" w:space="0" w:color="auto"/>
        <w:right w:val="none" w:sz="0" w:space="0" w:color="auto"/>
      </w:divBdr>
    </w:div>
    <w:div w:id="829374103">
      <w:bodyDiv w:val="1"/>
      <w:marLeft w:val="0"/>
      <w:marRight w:val="0"/>
      <w:marTop w:val="0"/>
      <w:marBottom w:val="0"/>
      <w:divBdr>
        <w:top w:val="none" w:sz="0" w:space="0" w:color="auto"/>
        <w:left w:val="none" w:sz="0" w:space="0" w:color="auto"/>
        <w:bottom w:val="none" w:sz="0" w:space="0" w:color="auto"/>
        <w:right w:val="none" w:sz="0" w:space="0" w:color="auto"/>
      </w:divBdr>
    </w:div>
    <w:div w:id="850922770">
      <w:bodyDiv w:val="1"/>
      <w:marLeft w:val="0"/>
      <w:marRight w:val="0"/>
      <w:marTop w:val="0"/>
      <w:marBottom w:val="0"/>
      <w:divBdr>
        <w:top w:val="none" w:sz="0" w:space="0" w:color="auto"/>
        <w:left w:val="none" w:sz="0" w:space="0" w:color="auto"/>
        <w:bottom w:val="none" w:sz="0" w:space="0" w:color="auto"/>
        <w:right w:val="none" w:sz="0" w:space="0" w:color="auto"/>
      </w:divBdr>
    </w:div>
    <w:div w:id="870998999">
      <w:bodyDiv w:val="1"/>
      <w:marLeft w:val="0"/>
      <w:marRight w:val="0"/>
      <w:marTop w:val="0"/>
      <w:marBottom w:val="0"/>
      <w:divBdr>
        <w:top w:val="none" w:sz="0" w:space="0" w:color="auto"/>
        <w:left w:val="none" w:sz="0" w:space="0" w:color="auto"/>
        <w:bottom w:val="none" w:sz="0" w:space="0" w:color="auto"/>
        <w:right w:val="none" w:sz="0" w:space="0" w:color="auto"/>
      </w:divBdr>
    </w:div>
    <w:div w:id="881134000">
      <w:bodyDiv w:val="1"/>
      <w:marLeft w:val="0"/>
      <w:marRight w:val="0"/>
      <w:marTop w:val="0"/>
      <w:marBottom w:val="0"/>
      <w:divBdr>
        <w:top w:val="none" w:sz="0" w:space="0" w:color="auto"/>
        <w:left w:val="none" w:sz="0" w:space="0" w:color="auto"/>
        <w:bottom w:val="none" w:sz="0" w:space="0" w:color="auto"/>
        <w:right w:val="none" w:sz="0" w:space="0" w:color="auto"/>
      </w:divBdr>
      <w:divsChild>
        <w:div w:id="1612514099">
          <w:marLeft w:val="0"/>
          <w:marRight w:val="0"/>
          <w:marTop w:val="0"/>
          <w:marBottom w:val="0"/>
          <w:divBdr>
            <w:top w:val="none" w:sz="0" w:space="0" w:color="auto"/>
            <w:left w:val="none" w:sz="0" w:space="0" w:color="auto"/>
            <w:bottom w:val="none" w:sz="0" w:space="0" w:color="auto"/>
            <w:right w:val="none" w:sz="0" w:space="0" w:color="auto"/>
          </w:divBdr>
          <w:divsChild>
            <w:div w:id="1860074467">
              <w:marLeft w:val="0"/>
              <w:marRight w:val="0"/>
              <w:marTop w:val="100"/>
              <w:marBottom w:val="100"/>
              <w:divBdr>
                <w:top w:val="none" w:sz="0" w:space="0" w:color="auto"/>
                <w:left w:val="none" w:sz="0" w:space="0" w:color="auto"/>
                <w:bottom w:val="none" w:sz="0" w:space="0" w:color="auto"/>
                <w:right w:val="none" w:sz="0" w:space="0" w:color="auto"/>
              </w:divBdr>
              <w:divsChild>
                <w:div w:id="1486044791">
                  <w:marLeft w:val="0"/>
                  <w:marRight w:val="0"/>
                  <w:marTop w:val="0"/>
                  <w:marBottom w:val="0"/>
                  <w:divBdr>
                    <w:top w:val="none" w:sz="0" w:space="0" w:color="auto"/>
                    <w:left w:val="none" w:sz="0" w:space="0" w:color="auto"/>
                    <w:bottom w:val="none" w:sz="0" w:space="0" w:color="auto"/>
                    <w:right w:val="none" w:sz="0" w:space="0" w:color="auto"/>
                  </w:divBdr>
                  <w:divsChild>
                    <w:div w:id="896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4528">
      <w:bodyDiv w:val="1"/>
      <w:marLeft w:val="0"/>
      <w:marRight w:val="0"/>
      <w:marTop w:val="0"/>
      <w:marBottom w:val="0"/>
      <w:divBdr>
        <w:top w:val="none" w:sz="0" w:space="0" w:color="auto"/>
        <w:left w:val="none" w:sz="0" w:space="0" w:color="auto"/>
        <w:bottom w:val="none" w:sz="0" w:space="0" w:color="auto"/>
        <w:right w:val="none" w:sz="0" w:space="0" w:color="auto"/>
      </w:divBdr>
    </w:div>
    <w:div w:id="938291664">
      <w:bodyDiv w:val="1"/>
      <w:marLeft w:val="0"/>
      <w:marRight w:val="0"/>
      <w:marTop w:val="0"/>
      <w:marBottom w:val="0"/>
      <w:divBdr>
        <w:top w:val="none" w:sz="0" w:space="0" w:color="auto"/>
        <w:left w:val="none" w:sz="0" w:space="0" w:color="auto"/>
        <w:bottom w:val="none" w:sz="0" w:space="0" w:color="auto"/>
        <w:right w:val="none" w:sz="0" w:space="0" w:color="auto"/>
      </w:divBdr>
      <w:divsChild>
        <w:div w:id="955796365">
          <w:marLeft w:val="446"/>
          <w:marRight w:val="0"/>
          <w:marTop w:val="0"/>
          <w:marBottom w:val="240"/>
          <w:divBdr>
            <w:top w:val="none" w:sz="0" w:space="0" w:color="auto"/>
            <w:left w:val="none" w:sz="0" w:space="0" w:color="auto"/>
            <w:bottom w:val="none" w:sz="0" w:space="0" w:color="auto"/>
            <w:right w:val="none" w:sz="0" w:space="0" w:color="auto"/>
          </w:divBdr>
        </w:div>
        <w:div w:id="723913703">
          <w:marLeft w:val="446"/>
          <w:marRight w:val="0"/>
          <w:marTop w:val="0"/>
          <w:marBottom w:val="240"/>
          <w:divBdr>
            <w:top w:val="none" w:sz="0" w:space="0" w:color="auto"/>
            <w:left w:val="none" w:sz="0" w:space="0" w:color="auto"/>
            <w:bottom w:val="none" w:sz="0" w:space="0" w:color="auto"/>
            <w:right w:val="none" w:sz="0" w:space="0" w:color="auto"/>
          </w:divBdr>
        </w:div>
        <w:div w:id="63647638">
          <w:marLeft w:val="446"/>
          <w:marRight w:val="0"/>
          <w:marTop w:val="0"/>
          <w:marBottom w:val="240"/>
          <w:divBdr>
            <w:top w:val="none" w:sz="0" w:space="0" w:color="auto"/>
            <w:left w:val="none" w:sz="0" w:space="0" w:color="auto"/>
            <w:bottom w:val="none" w:sz="0" w:space="0" w:color="auto"/>
            <w:right w:val="none" w:sz="0" w:space="0" w:color="auto"/>
          </w:divBdr>
        </w:div>
        <w:div w:id="537861578">
          <w:marLeft w:val="446"/>
          <w:marRight w:val="0"/>
          <w:marTop w:val="0"/>
          <w:marBottom w:val="240"/>
          <w:divBdr>
            <w:top w:val="none" w:sz="0" w:space="0" w:color="auto"/>
            <w:left w:val="none" w:sz="0" w:space="0" w:color="auto"/>
            <w:bottom w:val="none" w:sz="0" w:space="0" w:color="auto"/>
            <w:right w:val="none" w:sz="0" w:space="0" w:color="auto"/>
          </w:divBdr>
        </w:div>
        <w:div w:id="1727216499">
          <w:marLeft w:val="446"/>
          <w:marRight w:val="0"/>
          <w:marTop w:val="0"/>
          <w:marBottom w:val="240"/>
          <w:divBdr>
            <w:top w:val="none" w:sz="0" w:space="0" w:color="auto"/>
            <w:left w:val="none" w:sz="0" w:space="0" w:color="auto"/>
            <w:bottom w:val="none" w:sz="0" w:space="0" w:color="auto"/>
            <w:right w:val="none" w:sz="0" w:space="0" w:color="auto"/>
          </w:divBdr>
        </w:div>
        <w:div w:id="321087100">
          <w:marLeft w:val="446"/>
          <w:marRight w:val="0"/>
          <w:marTop w:val="0"/>
          <w:marBottom w:val="240"/>
          <w:divBdr>
            <w:top w:val="none" w:sz="0" w:space="0" w:color="auto"/>
            <w:left w:val="none" w:sz="0" w:space="0" w:color="auto"/>
            <w:bottom w:val="none" w:sz="0" w:space="0" w:color="auto"/>
            <w:right w:val="none" w:sz="0" w:space="0" w:color="auto"/>
          </w:divBdr>
        </w:div>
        <w:div w:id="1732272178">
          <w:marLeft w:val="446"/>
          <w:marRight w:val="0"/>
          <w:marTop w:val="0"/>
          <w:marBottom w:val="240"/>
          <w:divBdr>
            <w:top w:val="none" w:sz="0" w:space="0" w:color="auto"/>
            <w:left w:val="none" w:sz="0" w:space="0" w:color="auto"/>
            <w:bottom w:val="none" w:sz="0" w:space="0" w:color="auto"/>
            <w:right w:val="none" w:sz="0" w:space="0" w:color="auto"/>
          </w:divBdr>
        </w:div>
        <w:div w:id="222064743">
          <w:marLeft w:val="446"/>
          <w:marRight w:val="0"/>
          <w:marTop w:val="0"/>
          <w:marBottom w:val="240"/>
          <w:divBdr>
            <w:top w:val="none" w:sz="0" w:space="0" w:color="auto"/>
            <w:left w:val="none" w:sz="0" w:space="0" w:color="auto"/>
            <w:bottom w:val="none" w:sz="0" w:space="0" w:color="auto"/>
            <w:right w:val="none" w:sz="0" w:space="0" w:color="auto"/>
          </w:divBdr>
        </w:div>
      </w:divsChild>
    </w:div>
    <w:div w:id="957875050">
      <w:bodyDiv w:val="1"/>
      <w:marLeft w:val="0"/>
      <w:marRight w:val="0"/>
      <w:marTop w:val="0"/>
      <w:marBottom w:val="0"/>
      <w:divBdr>
        <w:top w:val="none" w:sz="0" w:space="0" w:color="auto"/>
        <w:left w:val="none" w:sz="0" w:space="0" w:color="auto"/>
        <w:bottom w:val="none" w:sz="0" w:space="0" w:color="auto"/>
        <w:right w:val="none" w:sz="0" w:space="0" w:color="auto"/>
      </w:divBdr>
    </w:div>
    <w:div w:id="978615096">
      <w:bodyDiv w:val="1"/>
      <w:marLeft w:val="0"/>
      <w:marRight w:val="0"/>
      <w:marTop w:val="0"/>
      <w:marBottom w:val="0"/>
      <w:divBdr>
        <w:top w:val="none" w:sz="0" w:space="0" w:color="auto"/>
        <w:left w:val="none" w:sz="0" w:space="0" w:color="auto"/>
        <w:bottom w:val="none" w:sz="0" w:space="0" w:color="auto"/>
        <w:right w:val="none" w:sz="0" w:space="0" w:color="auto"/>
      </w:divBdr>
    </w:div>
    <w:div w:id="980503529">
      <w:bodyDiv w:val="1"/>
      <w:marLeft w:val="0"/>
      <w:marRight w:val="0"/>
      <w:marTop w:val="0"/>
      <w:marBottom w:val="0"/>
      <w:divBdr>
        <w:top w:val="none" w:sz="0" w:space="0" w:color="auto"/>
        <w:left w:val="none" w:sz="0" w:space="0" w:color="auto"/>
        <w:bottom w:val="none" w:sz="0" w:space="0" w:color="auto"/>
        <w:right w:val="none" w:sz="0" w:space="0" w:color="auto"/>
      </w:divBdr>
    </w:div>
    <w:div w:id="982806304">
      <w:bodyDiv w:val="1"/>
      <w:marLeft w:val="0"/>
      <w:marRight w:val="0"/>
      <w:marTop w:val="0"/>
      <w:marBottom w:val="0"/>
      <w:divBdr>
        <w:top w:val="none" w:sz="0" w:space="0" w:color="auto"/>
        <w:left w:val="none" w:sz="0" w:space="0" w:color="auto"/>
        <w:bottom w:val="none" w:sz="0" w:space="0" w:color="auto"/>
        <w:right w:val="none" w:sz="0" w:space="0" w:color="auto"/>
      </w:divBdr>
    </w:div>
    <w:div w:id="995575807">
      <w:bodyDiv w:val="1"/>
      <w:marLeft w:val="0"/>
      <w:marRight w:val="0"/>
      <w:marTop w:val="0"/>
      <w:marBottom w:val="0"/>
      <w:divBdr>
        <w:top w:val="none" w:sz="0" w:space="0" w:color="auto"/>
        <w:left w:val="none" w:sz="0" w:space="0" w:color="auto"/>
        <w:bottom w:val="none" w:sz="0" w:space="0" w:color="auto"/>
        <w:right w:val="none" w:sz="0" w:space="0" w:color="auto"/>
      </w:divBdr>
    </w:div>
    <w:div w:id="1001347068">
      <w:bodyDiv w:val="1"/>
      <w:marLeft w:val="0"/>
      <w:marRight w:val="0"/>
      <w:marTop w:val="0"/>
      <w:marBottom w:val="0"/>
      <w:divBdr>
        <w:top w:val="none" w:sz="0" w:space="0" w:color="auto"/>
        <w:left w:val="none" w:sz="0" w:space="0" w:color="auto"/>
        <w:bottom w:val="none" w:sz="0" w:space="0" w:color="auto"/>
        <w:right w:val="none" w:sz="0" w:space="0" w:color="auto"/>
      </w:divBdr>
    </w:div>
    <w:div w:id="1022703511">
      <w:bodyDiv w:val="1"/>
      <w:marLeft w:val="0"/>
      <w:marRight w:val="0"/>
      <w:marTop w:val="0"/>
      <w:marBottom w:val="0"/>
      <w:divBdr>
        <w:top w:val="none" w:sz="0" w:space="0" w:color="auto"/>
        <w:left w:val="none" w:sz="0" w:space="0" w:color="auto"/>
        <w:bottom w:val="none" w:sz="0" w:space="0" w:color="auto"/>
        <w:right w:val="none" w:sz="0" w:space="0" w:color="auto"/>
      </w:divBdr>
    </w:div>
    <w:div w:id="1077091912">
      <w:bodyDiv w:val="1"/>
      <w:marLeft w:val="0"/>
      <w:marRight w:val="0"/>
      <w:marTop w:val="0"/>
      <w:marBottom w:val="0"/>
      <w:divBdr>
        <w:top w:val="none" w:sz="0" w:space="0" w:color="auto"/>
        <w:left w:val="none" w:sz="0" w:space="0" w:color="auto"/>
        <w:bottom w:val="none" w:sz="0" w:space="0" w:color="auto"/>
        <w:right w:val="none" w:sz="0" w:space="0" w:color="auto"/>
      </w:divBdr>
    </w:div>
    <w:div w:id="1100107156">
      <w:bodyDiv w:val="1"/>
      <w:marLeft w:val="0"/>
      <w:marRight w:val="0"/>
      <w:marTop w:val="0"/>
      <w:marBottom w:val="0"/>
      <w:divBdr>
        <w:top w:val="none" w:sz="0" w:space="0" w:color="auto"/>
        <w:left w:val="none" w:sz="0" w:space="0" w:color="auto"/>
        <w:bottom w:val="none" w:sz="0" w:space="0" w:color="auto"/>
        <w:right w:val="none" w:sz="0" w:space="0" w:color="auto"/>
      </w:divBdr>
    </w:div>
    <w:div w:id="1192105996">
      <w:bodyDiv w:val="1"/>
      <w:marLeft w:val="0"/>
      <w:marRight w:val="0"/>
      <w:marTop w:val="0"/>
      <w:marBottom w:val="0"/>
      <w:divBdr>
        <w:top w:val="none" w:sz="0" w:space="0" w:color="auto"/>
        <w:left w:val="none" w:sz="0" w:space="0" w:color="auto"/>
        <w:bottom w:val="none" w:sz="0" w:space="0" w:color="auto"/>
        <w:right w:val="none" w:sz="0" w:space="0" w:color="auto"/>
      </w:divBdr>
    </w:div>
    <w:div w:id="1205293306">
      <w:bodyDiv w:val="1"/>
      <w:marLeft w:val="0"/>
      <w:marRight w:val="0"/>
      <w:marTop w:val="0"/>
      <w:marBottom w:val="0"/>
      <w:divBdr>
        <w:top w:val="none" w:sz="0" w:space="0" w:color="auto"/>
        <w:left w:val="none" w:sz="0" w:space="0" w:color="auto"/>
        <w:bottom w:val="none" w:sz="0" w:space="0" w:color="auto"/>
        <w:right w:val="none" w:sz="0" w:space="0" w:color="auto"/>
      </w:divBdr>
    </w:div>
    <w:div w:id="1292443776">
      <w:bodyDiv w:val="1"/>
      <w:marLeft w:val="0"/>
      <w:marRight w:val="0"/>
      <w:marTop w:val="0"/>
      <w:marBottom w:val="0"/>
      <w:divBdr>
        <w:top w:val="none" w:sz="0" w:space="0" w:color="auto"/>
        <w:left w:val="none" w:sz="0" w:space="0" w:color="auto"/>
        <w:bottom w:val="none" w:sz="0" w:space="0" w:color="auto"/>
        <w:right w:val="none" w:sz="0" w:space="0" w:color="auto"/>
      </w:divBdr>
    </w:div>
    <w:div w:id="1496650589">
      <w:bodyDiv w:val="1"/>
      <w:marLeft w:val="0"/>
      <w:marRight w:val="0"/>
      <w:marTop w:val="0"/>
      <w:marBottom w:val="0"/>
      <w:divBdr>
        <w:top w:val="none" w:sz="0" w:space="0" w:color="auto"/>
        <w:left w:val="none" w:sz="0" w:space="0" w:color="auto"/>
        <w:bottom w:val="none" w:sz="0" w:space="0" w:color="auto"/>
        <w:right w:val="none" w:sz="0" w:space="0" w:color="auto"/>
      </w:divBdr>
    </w:div>
    <w:div w:id="1832258112">
      <w:bodyDiv w:val="1"/>
      <w:marLeft w:val="0"/>
      <w:marRight w:val="0"/>
      <w:marTop w:val="0"/>
      <w:marBottom w:val="0"/>
      <w:divBdr>
        <w:top w:val="none" w:sz="0" w:space="0" w:color="auto"/>
        <w:left w:val="none" w:sz="0" w:space="0" w:color="auto"/>
        <w:bottom w:val="none" w:sz="0" w:space="0" w:color="auto"/>
        <w:right w:val="none" w:sz="0" w:space="0" w:color="auto"/>
      </w:divBdr>
    </w:div>
    <w:div w:id="1852453043">
      <w:bodyDiv w:val="1"/>
      <w:marLeft w:val="0"/>
      <w:marRight w:val="0"/>
      <w:marTop w:val="0"/>
      <w:marBottom w:val="0"/>
      <w:divBdr>
        <w:top w:val="none" w:sz="0" w:space="0" w:color="auto"/>
        <w:left w:val="none" w:sz="0" w:space="0" w:color="auto"/>
        <w:bottom w:val="none" w:sz="0" w:space="0" w:color="auto"/>
        <w:right w:val="none" w:sz="0" w:space="0" w:color="auto"/>
      </w:divBdr>
    </w:div>
    <w:div w:id="1869222139">
      <w:bodyDiv w:val="1"/>
      <w:marLeft w:val="0"/>
      <w:marRight w:val="0"/>
      <w:marTop w:val="0"/>
      <w:marBottom w:val="0"/>
      <w:divBdr>
        <w:top w:val="none" w:sz="0" w:space="0" w:color="auto"/>
        <w:left w:val="none" w:sz="0" w:space="0" w:color="auto"/>
        <w:bottom w:val="none" w:sz="0" w:space="0" w:color="auto"/>
        <w:right w:val="none" w:sz="0" w:space="0" w:color="auto"/>
      </w:divBdr>
    </w:div>
    <w:div w:id="1885874308">
      <w:bodyDiv w:val="1"/>
      <w:marLeft w:val="0"/>
      <w:marRight w:val="0"/>
      <w:marTop w:val="0"/>
      <w:marBottom w:val="0"/>
      <w:divBdr>
        <w:top w:val="none" w:sz="0" w:space="0" w:color="auto"/>
        <w:left w:val="none" w:sz="0" w:space="0" w:color="auto"/>
        <w:bottom w:val="none" w:sz="0" w:space="0" w:color="auto"/>
        <w:right w:val="none" w:sz="0" w:space="0" w:color="auto"/>
      </w:divBdr>
    </w:div>
    <w:div w:id="1890068993">
      <w:bodyDiv w:val="1"/>
      <w:marLeft w:val="0"/>
      <w:marRight w:val="0"/>
      <w:marTop w:val="0"/>
      <w:marBottom w:val="0"/>
      <w:divBdr>
        <w:top w:val="none" w:sz="0" w:space="0" w:color="auto"/>
        <w:left w:val="none" w:sz="0" w:space="0" w:color="auto"/>
        <w:bottom w:val="none" w:sz="0" w:space="0" w:color="auto"/>
        <w:right w:val="none" w:sz="0" w:space="0" w:color="auto"/>
      </w:divBdr>
    </w:div>
    <w:div w:id="1915817766">
      <w:bodyDiv w:val="1"/>
      <w:marLeft w:val="0"/>
      <w:marRight w:val="0"/>
      <w:marTop w:val="0"/>
      <w:marBottom w:val="0"/>
      <w:divBdr>
        <w:top w:val="none" w:sz="0" w:space="0" w:color="auto"/>
        <w:left w:val="none" w:sz="0" w:space="0" w:color="auto"/>
        <w:bottom w:val="none" w:sz="0" w:space="0" w:color="auto"/>
        <w:right w:val="none" w:sz="0" w:space="0" w:color="auto"/>
      </w:divBdr>
    </w:div>
    <w:div w:id="1918981442">
      <w:bodyDiv w:val="1"/>
      <w:marLeft w:val="0"/>
      <w:marRight w:val="0"/>
      <w:marTop w:val="0"/>
      <w:marBottom w:val="0"/>
      <w:divBdr>
        <w:top w:val="none" w:sz="0" w:space="0" w:color="auto"/>
        <w:left w:val="none" w:sz="0" w:space="0" w:color="auto"/>
        <w:bottom w:val="none" w:sz="0" w:space="0" w:color="auto"/>
        <w:right w:val="none" w:sz="0" w:space="0" w:color="auto"/>
      </w:divBdr>
    </w:div>
    <w:div w:id="1999192979">
      <w:bodyDiv w:val="1"/>
      <w:marLeft w:val="0"/>
      <w:marRight w:val="0"/>
      <w:marTop w:val="0"/>
      <w:marBottom w:val="0"/>
      <w:divBdr>
        <w:top w:val="none" w:sz="0" w:space="0" w:color="auto"/>
        <w:left w:val="none" w:sz="0" w:space="0" w:color="auto"/>
        <w:bottom w:val="none" w:sz="0" w:space="0" w:color="auto"/>
        <w:right w:val="none" w:sz="0" w:space="0" w:color="auto"/>
      </w:divBdr>
    </w:div>
    <w:div w:id="2004888384">
      <w:bodyDiv w:val="1"/>
      <w:marLeft w:val="0"/>
      <w:marRight w:val="0"/>
      <w:marTop w:val="0"/>
      <w:marBottom w:val="0"/>
      <w:divBdr>
        <w:top w:val="none" w:sz="0" w:space="0" w:color="auto"/>
        <w:left w:val="none" w:sz="0" w:space="0" w:color="auto"/>
        <w:bottom w:val="none" w:sz="0" w:space="0" w:color="auto"/>
        <w:right w:val="none" w:sz="0" w:space="0" w:color="auto"/>
      </w:divBdr>
    </w:div>
    <w:div w:id="2090231635">
      <w:bodyDiv w:val="1"/>
      <w:marLeft w:val="0"/>
      <w:marRight w:val="0"/>
      <w:marTop w:val="0"/>
      <w:marBottom w:val="0"/>
      <w:divBdr>
        <w:top w:val="none" w:sz="0" w:space="0" w:color="auto"/>
        <w:left w:val="none" w:sz="0" w:space="0" w:color="auto"/>
        <w:bottom w:val="none" w:sz="0" w:space="0" w:color="auto"/>
        <w:right w:val="none" w:sz="0" w:space="0" w:color="auto"/>
      </w:divBdr>
      <w:divsChild>
        <w:div w:id="1536580724">
          <w:marLeft w:val="0"/>
          <w:marRight w:val="0"/>
          <w:marTop w:val="0"/>
          <w:marBottom w:val="0"/>
          <w:divBdr>
            <w:top w:val="none" w:sz="0" w:space="0" w:color="auto"/>
            <w:left w:val="none" w:sz="0" w:space="0" w:color="auto"/>
            <w:bottom w:val="none" w:sz="0" w:space="0" w:color="auto"/>
            <w:right w:val="none" w:sz="0" w:space="0" w:color="auto"/>
          </w:divBdr>
          <w:divsChild>
            <w:div w:id="558789068">
              <w:marLeft w:val="0"/>
              <w:marRight w:val="0"/>
              <w:marTop w:val="0"/>
              <w:marBottom w:val="0"/>
              <w:divBdr>
                <w:top w:val="none" w:sz="0" w:space="0" w:color="auto"/>
                <w:left w:val="none" w:sz="0" w:space="0" w:color="auto"/>
                <w:bottom w:val="none" w:sz="0" w:space="0" w:color="auto"/>
                <w:right w:val="none" w:sz="0" w:space="0" w:color="auto"/>
              </w:divBdr>
              <w:divsChild>
                <w:div w:id="709572556">
                  <w:marLeft w:val="0"/>
                  <w:marRight w:val="0"/>
                  <w:marTop w:val="0"/>
                  <w:marBottom w:val="0"/>
                  <w:divBdr>
                    <w:top w:val="none" w:sz="0" w:space="0" w:color="auto"/>
                    <w:left w:val="none" w:sz="0" w:space="0" w:color="auto"/>
                    <w:bottom w:val="none" w:sz="0" w:space="0" w:color="auto"/>
                    <w:right w:val="none" w:sz="0" w:space="0" w:color="auto"/>
                  </w:divBdr>
                  <w:divsChild>
                    <w:div w:id="950743501">
                      <w:marLeft w:val="-330"/>
                      <w:marRight w:val="-330"/>
                      <w:marTop w:val="0"/>
                      <w:marBottom w:val="0"/>
                      <w:divBdr>
                        <w:top w:val="none" w:sz="0" w:space="0" w:color="auto"/>
                        <w:left w:val="none" w:sz="0" w:space="0" w:color="auto"/>
                        <w:bottom w:val="none" w:sz="0" w:space="0" w:color="auto"/>
                        <w:right w:val="none" w:sz="0" w:space="0" w:color="auto"/>
                      </w:divBdr>
                      <w:divsChild>
                        <w:div w:id="20843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3187">
      <w:bodyDiv w:val="1"/>
      <w:marLeft w:val="0"/>
      <w:marRight w:val="0"/>
      <w:marTop w:val="0"/>
      <w:marBottom w:val="0"/>
      <w:divBdr>
        <w:top w:val="none" w:sz="0" w:space="0" w:color="auto"/>
        <w:left w:val="none" w:sz="0" w:space="0" w:color="auto"/>
        <w:bottom w:val="none" w:sz="0" w:space="0" w:color="auto"/>
        <w:right w:val="none" w:sz="0" w:space="0" w:color="auto"/>
      </w:divBdr>
    </w:div>
    <w:div w:id="21441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office@hkst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78F2-71D5-4093-A597-B88583B0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Edmunds</dc:creator>
  <cp:lastModifiedBy>Jason Hon</cp:lastModifiedBy>
  <cp:revision>4</cp:revision>
  <cp:lastPrinted>2018-04-18T03:53:00Z</cp:lastPrinted>
  <dcterms:created xsi:type="dcterms:W3CDTF">2019-07-15T09:59:00Z</dcterms:created>
  <dcterms:modified xsi:type="dcterms:W3CDTF">2019-07-16T10:03:00Z</dcterms:modified>
</cp:coreProperties>
</file>